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0F0" w:rsidRPr="00256874" w:rsidRDefault="00DE50F0" w:rsidP="00DE50F0">
      <w:pPr>
        <w:pStyle w:val="Ttulo1"/>
        <w:spacing w:before="0" w:after="0"/>
      </w:pPr>
      <w:bookmarkStart w:id="0" w:name="_GoBack"/>
      <w:bookmarkEnd w:id="0"/>
      <w:r w:rsidRPr="00157DB0">
        <w:t xml:space="preserve">ANEXO </w:t>
      </w:r>
      <w:r w:rsidR="00E467EC">
        <w:t>XVI</w:t>
      </w:r>
    </w:p>
    <w:p w:rsidR="00DE50F0" w:rsidRPr="00256874" w:rsidRDefault="00DE50F0" w:rsidP="00DE50F0">
      <w:pPr>
        <w:pStyle w:val="Ttulo1"/>
        <w:spacing w:before="0" w:after="0"/>
      </w:pPr>
      <w:r>
        <w:t>Atestado de conformidade da instalação elétrica</w:t>
      </w:r>
    </w:p>
    <w:p w:rsidR="00256874" w:rsidRDefault="00256874" w:rsidP="00256874">
      <w:pPr>
        <w:spacing w:before="0" w:after="0"/>
        <w:jc w:val="center"/>
        <w:rPr>
          <w:rFonts w:cs="Arial"/>
          <w:color w:val="000000"/>
          <w:szCs w:val="18"/>
        </w:rPr>
      </w:pPr>
    </w:p>
    <w:p w:rsidR="0098077A" w:rsidRDefault="008E067D" w:rsidP="00256874">
      <w:pPr>
        <w:spacing w:before="0" w:after="0"/>
        <w:jc w:val="center"/>
        <w:rPr>
          <w:rFonts w:cs="Arial"/>
          <w:color w:val="000000"/>
          <w:szCs w:val="18"/>
        </w:rPr>
      </w:pPr>
      <w:r>
        <w:rPr>
          <w:rFonts w:cs="Arial"/>
          <w:noProof/>
          <w:color w:val="000000"/>
          <w:szCs w:val="1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17145</wp:posOffset>
                </wp:positionV>
                <wp:extent cx="6438900" cy="8826500"/>
                <wp:effectExtent l="9525" t="9525" r="9525" b="12700"/>
                <wp:wrapNone/>
                <wp:docPr id="1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8900" cy="8826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86F5F6" id="Rectangle 212" o:spid="_x0000_s1026" style="position:absolute;margin-left:-16.2pt;margin-top:1.35pt;width:507pt;height:6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" filled="f"/>
            </w:pict>
          </mc:Fallback>
        </mc:AlternateContent>
      </w:r>
    </w:p>
    <w:p w:rsidR="0098077A" w:rsidRPr="0098077A" w:rsidRDefault="0098077A" w:rsidP="009A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6946"/>
        </w:tabs>
        <w:autoSpaceDE w:val="0"/>
        <w:autoSpaceDN w:val="0"/>
        <w:adjustRightInd w:val="0"/>
        <w:spacing w:before="0" w:after="0"/>
        <w:rPr>
          <w:rFonts w:cs="Arial"/>
          <w:b w:val="0"/>
          <w:szCs w:val="18"/>
        </w:rPr>
      </w:pPr>
      <w:r w:rsidRPr="0098077A">
        <w:rPr>
          <w:rFonts w:cs="Arial"/>
          <w:b w:val="0"/>
          <w:szCs w:val="18"/>
        </w:rPr>
        <w:t xml:space="preserve">Classificação (uso) da edificação:                                                      </w:t>
      </w:r>
      <w:r w:rsidR="009A5F79">
        <w:rPr>
          <w:rFonts w:cs="Arial"/>
          <w:b w:val="0"/>
          <w:szCs w:val="18"/>
        </w:rPr>
        <w:t xml:space="preserve"> </w:t>
      </w:r>
      <w:r w:rsidR="009A5F79">
        <w:rPr>
          <w:rFonts w:cs="Arial"/>
          <w:b w:val="0"/>
          <w:szCs w:val="18"/>
        </w:rPr>
        <w:tab/>
      </w:r>
      <w:r w:rsidRPr="0098077A">
        <w:rPr>
          <w:rFonts w:cs="Arial"/>
          <w:b w:val="0"/>
          <w:szCs w:val="18"/>
        </w:rPr>
        <w:t>Idade do imóvel:</w:t>
      </w:r>
    </w:p>
    <w:p w:rsidR="0098077A" w:rsidRPr="0098077A" w:rsidRDefault="0098077A" w:rsidP="009A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6946"/>
        </w:tabs>
        <w:autoSpaceDE w:val="0"/>
        <w:autoSpaceDN w:val="0"/>
        <w:adjustRightInd w:val="0"/>
        <w:spacing w:before="0" w:after="0"/>
        <w:rPr>
          <w:rFonts w:cs="Arial"/>
          <w:b w:val="0"/>
          <w:szCs w:val="18"/>
        </w:rPr>
      </w:pPr>
      <w:r w:rsidRPr="0098077A">
        <w:rPr>
          <w:rFonts w:cs="Arial"/>
          <w:b w:val="0"/>
          <w:szCs w:val="18"/>
        </w:rPr>
        <w:t>Endereço:</w:t>
      </w:r>
    </w:p>
    <w:p w:rsidR="0098077A" w:rsidRPr="0098077A" w:rsidRDefault="0098077A" w:rsidP="009A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6946"/>
        </w:tabs>
        <w:autoSpaceDE w:val="0"/>
        <w:autoSpaceDN w:val="0"/>
        <w:adjustRightInd w:val="0"/>
        <w:spacing w:before="0" w:after="0"/>
        <w:rPr>
          <w:rFonts w:cs="Arial"/>
          <w:b w:val="0"/>
          <w:szCs w:val="18"/>
        </w:rPr>
      </w:pPr>
      <w:r w:rsidRPr="0098077A">
        <w:rPr>
          <w:rFonts w:cs="Arial"/>
          <w:b w:val="0"/>
          <w:szCs w:val="18"/>
        </w:rPr>
        <w:t xml:space="preserve">Bairro:                                   </w:t>
      </w:r>
      <w:r w:rsidR="009A5F79">
        <w:rPr>
          <w:rFonts w:cs="Arial"/>
          <w:b w:val="0"/>
          <w:szCs w:val="18"/>
        </w:rPr>
        <w:t xml:space="preserve">                     </w:t>
      </w:r>
      <w:r w:rsidR="009A5F79">
        <w:rPr>
          <w:rFonts w:cs="Arial"/>
          <w:b w:val="0"/>
          <w:szCs w:val="18"/>
        </w:rPr>
        <w:tab/>
      </w:r>
      <w:r w:rsidRPr="0098077A">
        <w:rPr>
          <w:rFonts w:cs="Arial"/>
          <w:b w:val="0"/>
          <w:szCs w:val="18"/>
        </w:rPr>
        <w:t xml:space="preserve">Cidade:                </w:t>
      </w:r>
      <w:r w:rsidR="009A5F79">
        <w:rPr>
          <w:rFonts w:cs="Arial"/>
          <w:b w:val="0"/>
          <w:szCs w:val="18"/>
        </w:rPr>
        <w:t xml:space="preserve">                        </w:t>
      </w:r>
      <w:r w:rsidR="009A5F79">
        <w:rPr>
          <w:rFonts w:cs="Arial"/>
          <w:b w:val="0"/>
          <w:szCs w:val="18"/>
        </w:rPr>
        <w:tab/>
      </w:r>
      <w:r w:rsidRPr="0098077A">
        <w:rPr>
          <w:rFonts w:cs="Arial"/>
          <w:b w:val="0"/>
          <w:szCs w:val="18"/>
        </w:rPr>
        <w:t>CEP:</w:t>
      </w:r>
    </w:p>
    <w:p w:rsidR="0098077A" w:rsidRPr="0098077A" w:rsidRDefault="0098077A" w:rsidP="009A5F7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3969"/>
          <w:tab w:val="left" w:pos="6946"/>
        </w:tabs>
        <w:autoSpaceDE w:val="0"/>
        <w:autoSpaceDN w:val="0"/>
        <w:adjustRightInd w:val="0"/>
        <w:spacing w:before="0" w:after="0"/>
        <w:rPr>
          <w:rFonts w:cs="Arial"/>
          <w:b w:val="0"/>
          <w:szCs w:val="18"/>
        </w:rPr>
      </w:pPr>
      <w:r w:rsidRPr="0098077A">
        <w:rPr>
          <w:rFonts w:cs="Arial"/>
          <w:b w:val="0"/>
          <w:szCs w:val="18"/>
        </w:rPr>
        <w:t xml:space="preserve">Pessoa de contato:                                                                             </w:t>
      </w:r>
      <w:r w:rsidR="009A5F79">
        <w:rPr>
          <w:rFonts w:cs="Arial"/>
          <w:b w:val="0"/>
          <w:szCs w:val="18"/>
        </w:rPr>
        <w:t xml:space="preserve">                     </w:t>
      </w:r>
      <w:r w:rsidR="009A5F79">
        <w:rPr>
          <w:rFonts w:cs="Arial"/>
          <w:b w:val="0"/>
          <w:szCs w:val="18"/>
        </w:rPr>
        <w:tab/>
      </w:r>
      <w:r w:rsidRPr="0098077A">
        <w:rPr>
          <w:rFonts w:cs="Arial"/>
          <w:b w:val="0"/>
          <w:szCs w:val="18"/>
        </w:rPr>
        <w:t>Fone: (</w:t>
      </w:r>
      <w:r w:rsidR="0004633B">
        <w:rPr>
          <w:rFonts w:cs="Arial"/>
          <w:b w:val="0"/>
          <w:szCs w:val="18"/>
        </w:rPr>
        <w:t xml:space="preserve">  </w:t>
      </w:r>
      <w:r w:rsidRPr="0098077A">
        <w:rPr>
          <w:rFonts w:cs="Arial"/>
          <w:b w:val="0"/>
          <w:szCs w:val="18"/>
        </w:rPr>
        <w:t xml:space="preserve"> )</w:t>
      </w:r>
    </w:p>
    <w:p w:rsidR="0098077A" w:rsidRPr="00F663C8" w:rsidRDefault="0098077A" w:rsidP="0098077A">
      <w:pPr>
        <w:autoSpaceDE w:val="0"/>
        <w:autoSpaceDN w:val="0"/>
        <w:adjustRightInd w:val="0"/>
        <w:spacing w:after="0"/>
        <w:jc w:val="center"/>
        <w:rPr>
          <w:rFonts w:cs="Arial"/>
          <w:b w:val="0"/>
          <w:bCs/>
        </w:rPr>
      </w:pPr>
      <w:r w:rsidRPr="00F663C8">
        <w:rPr>
          <w:rFonts w:cs="Arial"/>
          <w:bCs/>
          <w:szCs w:val="18"/>
        </w:rPr>
        <w:t>O responsável pelo fornecimento deste atestado deve preencher todos os campos da tabela a seguir</w:t>
      </w:r>
      <w:r w:rsidRPr="00F663C8">
        <w:rPr>
          <w:rFonts w:cs="Arial"/>
          <w:bCs/>
        </w:rPr>
        <w:t>.</w:t>
      </w:r>
    </w:p>
    <w:p w:rsidR="0098077A" w:rsidRPr="0098077A" w:rsidRDefault="0098077A" w:rsidP="0098077A">
      <w:pPr>
        <w:autoSpaceDE w:val="0"/>
        <w:autoSpaceDN w:val="0"/>
        <w:adjustRightInd w:val="0"/>
        <w:spacing w:after="0"/>
        <w:jc w:val="center"/>
        <w:rPr>
          <w:rFonts w:cs="Arial"/>
          <w:b w:val="0"/>
          <w:szCs w:val="18"/>
        </w:rPr>
      </w:pPr>
      <w:r w:rsidRPr="0098077A">
        <w:rPr>
          <w:rFonts w:cs="Arial"/>
          <w:szCs w:val="18"/>
        </w:rPr>
        <w:t>“C”</w:t>
      </w:r>
      <w:r>
        <w:rPr>
          <w:rFonts w:cs="Arial"/>
          <w:b w:val="0"/>
          <w:szCs w:val="18"/>
        </w:rPr>
        <w:t xml:space="preserve"> = CONFORME /</w:t>
      </w:r>
      <w:r w:rsidRPr="0098077A">
        <w:rPr>
          <w:rFonts w:cs="Arial"/>
          <w:b w:val="0"/>
          <w:szCs w:val="18"/>
        </w:rPr>
        <w:t xml:space="preserve"> </w:t>
      </w:r>
      <w:r w:rsidRPr="0098077A">
        <w:rPr>
          <w:rFonts w:cs="Arial"/>
          <w:szCs w:val="18"/>
        </w:rPr>
        <w:t>“NA”</w:t>
      </w:r>
      <w:r w:rsidRPr="0098077A">
        <w:rPr>
          <w:rFonts w:cs="Arial"/>
          <w:b w:val="0"/>
          <w:szCs w:val="18"/>
        </w:rPr>
        <w:t xml:space="preserve"> = NÃO APLICÁVEL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59"/>
        <w:gridCol w:w="7654"/>
        <w:gridCol w:w="567"/>
        <w:gridCol w:w="567"/>
      </w:tblGrid>
      <w:tr w:rsidR="0098077A" w:rsidRPr="0098077A" w:rsidTr="0098077A">
        <w:tc>
          <w:tcPr>
            <w:tcW w:w="959" w:type="dxa"/>
            <w:shd w:val="clear" w:color="auto" w:fill="D9D9D9"/>
          </w:tcPr>
          <w:p w:rsidR="0098077A" w:rsidRPr="0098077A" w:rsidRDefault="0098077A" w:rsidP="0098077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18"/>
              </w:rPr>
            </w:pPr>
            <w:r w:rsidRPr="0098077A">
              <w:rPr>
                <w:rFonts w:cs="Arial"/>
                <w:bCs/>
                <w:szCs w:val="18"/>
              </w:rPr>
              <w:t>Item da NT 41</w:t>
            </w:r>
          </w:p>
        </w:tc>
        <w:tc>
          <w:tcPr>
            <w:tcW w:w="7654" w:type="dxa"/>
            <w:shd w:val="clear" w:color="auto" w:fill="D9D9D9"/>
            <w:vAlign w:val="center"/>
          </w:tcPr>
          <w:p w:rsidR="0098077A" w:rsidRPr="0098077A" w:rsidRDefault="0098077A" w:rsidP="0098077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Cs/>
                <w:szCs w:val="18"/>
              </w:rPr>
            </w:pPr>
            <w:r w:rsidRPr="0098077A">
              <w:rPr>
                <w:rFonts w:cs="Arial"/>
                <w:bCs/>
                <w:szCs w:val="18"/>
              </w:rPr>
              <w:t>Requisito para inspeção visual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8077A" w:rsidRPr="0098077A" w:rsidRDefault="0098077A" w:rsidP="0098077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szCs w:val="18"/>
              </w:rPr>
            </w:pPr>
            <w:r w:rsidRPr="0098077A">
              <w:rPr>
                <w:rFonts w:cs="Arial"/>
                <w:szCs w:val="18"/>
              </w:rPr>
              <w:t>C</w:t>
            </w:r>
          </w:p>
        </w:tc>
        <w:tc>
          <w:tcPr>
            <w:tcW w:w="567" w:type="dxa"/>
            <w:shd w:val="clear" w:color="auto" w:fill="D9D9D9"/>
            <w:vAlign w:val="center"/>
          </w:tcPr>
          <w:p w:rsidR="0098077A" w:rsidRPr="0098077A" w:rsidRDefault="0098077A" w:rsidP="0098077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szCs w:val="18"/>
              </w:rPr>
            </w:pPr>
            <w:r w:rsidRPr="0098077A">
              <w:rPr>
                <w:rFonts w:cs="Arial"/>
                <w:szCs w:val="18"/>
              </w:rPr>
              <w:t>NA</w:t>
            </w:r>
          </w:p>
        </w:tc>
      </w:tr>
      <w:tr w:rsidR="0098077A" w:rsidRPr="0098077A" w:rsidTr="0098077A">
        <w:tc>
          <w:tcPr>
            <w:tcW w:w="959" w:type="dxa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6.1</w:t>
            </w:r>
          </w:p>
        </w:tc>
        <w:tc>
          <w:tcPr>
            <w:tcW w:w="7654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Condições de instalação dos condutores isolados, cabos unipolares e cabos multipolares.</w:t>
            </w: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shd w:val="clear" w:color="auto" w:fill="F2F2F2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6.2</w:t>
            </w:r>
          </w:p>
        </w:tc>
        <w:tc>
          <w:tcPr>
            <w:tcW w:w="7654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Os circuitos elétricos devem possuir proteção contra sobrecorrentes (disjuntores ou fusíveis).</w:t>
            </w: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6.3</w:t>
            </w:r>
          </w:p>
        </w:tc>
        <w:tc>
          <w:tcPr>
            <w:tcW w:w="7654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As partes vivas estão isoladas e/ou protegidas por barreiras ou invólucros.</w:t>
            </w: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shd w:val="clear" w:color="auto" w:fill="F2F2F2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6.4</w:t>
            </w:r>
          </w:p>
        </w:tc>
        <w:tc>
          <w:tcPr>
            <w:tcW w:w="7654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Todo circuito deve dispor de condutor de proteção “fio-terra” e todas as massas da instalação estão ligadas a condutores de proteção (salvo as exceções).</w:t>
            </w: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6.5</w:t>
            </w:r>
          </w:p>
        </w:tc>
        <w:tc>
          <w:tcPr>
            <w:tcW w:w="7654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Todas as tomadas de corrente fixas devem ser do tipo com polo de aterramento (2P + T ou 3P+T).</w:t>
            </w: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shd w:val="clear" w:color="auto" w:fill="F2F2F2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6.6</w:t>
            </w:r>
          </w:p>
        </w:tc>
        <w:tc>
          <w:tcPr>
            <w:tcW w:w="7654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Existência de dispositivo diferencial residual (DR) para proteção contra choques elétricos (salvo as exceções do item 6.6).</w:t>
            </w: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6.7</w:t>
            </w:r>
          </w:p>
        </w:tc>
        <w:tc>
          <w:tcPr>
            <w:tcW w:w="7654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Quando houver possibilidade dos componentes da instalação elétrica representarem perigo de incêndio para os materiais adjacentes, deverá haver a devida proteção.</w:t>
            </w: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vMerge w:val="restart"/>
            <w:shd w:val="clear" w:color="auto" w:fill="F2F2F2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6.8</w:t>
            </w:r>
          </w:p>
        </w:tc>
        <w:tc>
          <w:tcPr>
            <w:tcW w:w="7654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Os quadros de distribuição devem ser instalados em locais de fácil acesso.</w:t>
            </w: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vMerge/>
            <w:shd w:val="clear" w:color="auto" w:fill="F2F2F2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7654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Os quadros de distribuição devem ser providos de identificação e sinalização do lado externo, de forma legível e não facilmente removível.</w:t>
            </w: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vMerge/>
            <w:shd w:val="clear" w:color="auto" w:fill="F2F2F2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7654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Os componentes dos quadros devem ser identificados de tal forma que a correspondência entre componentes e respectivos circuitos possa ser prontamente reconhecida, de forma legível e não facilmente removível.</w:t>
            </w: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6.9</w:t>
            </w:r>
          </w:p>
        </w:tc>
        <w:tc>
          <w:tcPr>
            <w:tcW w:w="7654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Sistema de proteção contra descargas atmosféricas (SPDA).</w:t>
            </w: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shd w:val="clear" w:color="auto" w:fill="F2F2F2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7.1.2</w:t>
            </w:r>
          </w:p>
        </w:tc>
        <w:tc>
          <w:tcPr>
            <w:tcW w:w="7654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Os quadros, circuitos e linhas dos sistemas de segurança contra incêndio devem ser independentes dos circuitos comuns.</w:t>
            </w: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7.1.3 a 7.1.5</w:t>
            </w:r>
          </w:p>
        </w:tc>
        <w:tc>
          <w:tcPr>
            <w:tcW w:w="7654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As fontes de energia, os quadros, os circuitos e as linhas elétricas que alimentam equipamentos de segurança destinados ao combate e supressão de incêndio, à ventilação, à pressurização e ao controle de fumaça devem estar devidamente protegidos com material resistente ao fogo ou enclausurados em ambientes resistentes ao fogo.</w:t>
            </w: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shd w:val="clear" w:color="auto" w:fill="F2F2F2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7.1.6</w:t>
            </w:r>
          </w:p>
        </w:tc>
        <w:tc>
          <w:tcPr>
            <w:tcW w:w="7654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Sala do motogerador e circuitos elétricos de segurança por ele alimentados estão em conformidade com o item 7.1.6.</w:t>
            </w: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7.1.9</w:t>
            </w:r>
          </w:p>
        </w:tc>
        <w:tc>
          <w:tcPr>
            <w:tcW w:w="7654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Circuitos de corrente alternada estão separados dos circuitos de corrente contínua.</w:t>
            </w: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shd w:val="clear" w:color="auto" w:fill="F2F2F2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8.1 e 8.3</w:t>
            </w:r>
          </w:p>
        </w:tc>
        <w:tc>
          <w:tcPr>
            <w:tcW w:w="7654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ART específica do sistema elétrico (projeto, execução, inspeção, manutenção – conforme o caso).</w:t>
            </w: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F2F2F2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  <w:tr w:rsidR="0098077A" w:rsidRPr="0098077A" w:rsidTr="0098077A">
        <w:tc>
          <w:tcPr>
            <w:tcW w:w="959" w:type="dxa"/>
            <w:vAlign w:val="center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jc w:val="center"/>
              <w:rPr>
                <w:rFonts w:cs="Arial"/>
                <w:b w:val="0"/>
                <w:sz w:val="16"/>
                <w:szCs w:val="16"/>
              </w:rPr>
            </w:pPr>
            <w:r w:rsidRPr="009A5F79">
              <w:rPr>
                <w:rFonts w:cs="Arial"/>
                <w:b w:val="0"/>
                <w:sz w:val="16"/>
                <w:szCs w:val="16"/>
              </w:rPr>
              <w:t>Obs.</w:t>
            </w:r>
          </w:p>
        </w:tc>
        <w:tc>
          <w:tcPr>
            <w:tcW w:w="7654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 w:val="0"/>
                <w:sz w:val="16"/>
                <w:szCs w:val="16"/>
              </w:rPr>
            </w:pPr>
          </w:p>
          <w:p w:rsidR="0098077A" w:rsidRPr="009A5F79" w:rsidRDefault="0098077A" w:rsidP="0098077A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 w:val="0"/>
                <w:sz w:val="16"/>
                <w:szCs w:val="16"/>
              </w:rPr>
            </w:pPr>
          </w:p>
          <w:p w:rsidR="0098077A" w:rsidRPr="009A5F79" w:rsidRDefault="0098077A" w:rsidP="0098077A">
            <w:pPr>
              <w:autoSpaceDE w:val="0"/>
              <w:autoSpaceDN w:val="0"/>
              <w:adjustRightInd w:val="0"/>
              <w:spacing w:before="0" w:after="0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98077A" w:rsidRPr="009A5F79" w:rsidRDefault="0098077A" w:rsidP="0098077A">
            <w:pPr>
              <w:autoSpaceDE w:val="0"/>
              <w:autoSpaceDN w:val="0"/>
              <w:adjustRightInd w:val="0"/>
              <w:spacing w:before="0" w:after="0"/>
              <w:jc w:val="center"/>
              <w:rPr>
                <w:rFonts w:cs="Arial"/>
                <w:b w:val="0"/>
                <w:sz w:val="16"/>
                <w:szCs w:val="16"/>
              </w:rPr>
            </w:pPr>
          </w:p>
        </w:tc>
      </w:tr>
    </w:tbl>
    <w:p w:rsidR="009A5F79" w:rsidRPr="009A5F79" w:rsidRDefault="009A5F79" w:rsidP="009A5F79">
      <w:pPr>
        <w:autoSpaceDE w:val="0"/>
        <w:autoSpaceDN w:val="0"/>
        <w:adjustRightInd w:val="0"/>
        <w:spacing w:after="0"/>
        <w:rPr>
          <w:rFonts w:cs="Arial"/>
          <w:bCs/>
          <w:sz w:val="8"/>
        </w:rPr>
      </w:pPr>
    </w:p>
    <w:p w:rsidR="009A5F79" w:rsidRPr="009A5F79" w:rsidRDefault="009A5F79" w:rsidP="009A5F79">
      <w:pPr>
        <w:autoSpaceDE w:val="0"/>
        <w:autoSpaceDN w:val="0"/>
        <w:adjustRightInd w:val="0"/>
        <w:spacing w:after="0"/>
        <w:rPr>
          <w:rFonts w:cs="Arial"/>
          <w:bCs/>
          <w:sz w:val="24"/>
        </w:rPr>
      </w:pPr>
      <w:r w:rsidRPr="009A5F79">
        <w:rPr>
          <w:rFonts w:cs="Arial"/>
          <w:bCs/>
          <w:sz w:val="24"/>
        </w:rPr>
        <w:t>Avaliação geral das instalações elétricas:</w:t>
      </w:r>
    </w:p>
    <w:p w:rsidR="009A5F79" w:rsidRPr="009A5F79" w:rsidRDefault="009A5F79" w:rsidP="009A5F79">
      <w:pPr>
        <w:autoSpaceDE w:val="0"/>
        <w:autoSpaceDN w:val="0"/>
        <w:adjustRightInd w:val="0"/>
        <w:spacing w:after="0"/>
        <w:rPr>
          <w:rFonts w:cs="Arial"/>
          <w:b w:val="0"/>
          <w:color w:val="FF0000"/>
          <w:szCs w:val="18"/>
        </w:rPr>
      </w:pPr>
      <w:r w:rsidRPr="009A5F79">
        <w:rPr>
          <w:rFonts w:cs="Arial"/>
          <w:b w:val="0"/>
          <w:szCs w:val="18"/>
        </w:rPr>
        <w:t xml:space="preserve">Atesto, nesta data, que o sistema elétrico da edificação (incluindo o SPDA) foi inspecionado e verificado conforme as prescrições da </w:t>
      </w:r>
      <w:r>
        <w:rPr>
          <w:rFonts w:cs="Arial"/>
          <w:b w:val="0"/>
          <w:color w:val="FF0000"/>
          <w:szCs w:val="18"/>
        </w:rPr>
        <w:t>NBR 5410</w:t>
      </w:r>
      <w:r w:rsidRPr="009A5F79">
        <w:rPr>
          <w:rFonts w:cs="Arial"/>
          <w:b w:val="0"/>
          <w:color w:val="FF0000"/>
          <w:szCs w:val="18"/>
        </w:rPr>
        <w:t xml:space="preserve"> (capítulo “Veri</w:t>
      </w:r>
      <w:r>
        <w:rPr>
          <w:rFonts w:cs="Arial"/>
          <w:b w:val="0"/>
          <w:color w:val="FF0000"/>
          <w:szCs w:val="18"/>
        </w:rPr>
        <w:t>ficação final”) e da NBR 5419</w:t>
      </w:r>
      <w:r w:rsidRPr="009A5F79">
        <w:rPr>
          <w:rFonts w:cs="Arial"/>
          <w:b w:val="0"/>
          <w:color w:val="FF0000"/>
          <w:szCs w:val="18"/>
        </w:rPr>
        <w:t>, e</w:t>
      </w:r>
      <w:r w:rsidRPr="009A5F79">
        <w:rPr>
          <w:rFonts w:cs="Arial"/>
          <w:b w:val="0"/>
          <w:szCs w:val="18"/>
        </w:rPr>
        <w:t xml:space="preserve"> encontra-se em conformidade, estando o proprietário e/ou responsável pelo uso ciente das responsabilidades constantes </w:t>
      </w:r>
      <w:r w:rsidRPr="009A5F79">
        <w:rPr>
          <w:rFonts w:cs="Arial"/>
          <w:b w:val="0"/>
          <w:color w:val="FF0000"/>
          <w:szCs w:val="18"/>
        </w:rPr>
        <w:t>do item 2.3.2 da NT</w:t>
      </w:r>
      <w:r>
        <w:rPr>
          <w:rFonts w:cs="Arial"/>
          <w:b w:val="0"/>
          <w:color w:val="FF0000"/>
          <w:szCs w:val="18"/>
        </w:rPr>
        <w:t xml:space="preserve"> 41</w:t>
      </w:r>
      <w:r w:rsidRPr="009A5F79">
        <w:rPr>
          <w:rFonts w:cs="Arial"/>
          <w:b w:val="0"/>
          <w:color w:val="FF0000"/>
          <w:szCs w:val="18"/>
        </w:rPr>
        <w:t>.</w:t>
      </w:r>
    </w:p>
    <w:p w:rsidR="009A5F79" w:rsidRPr="009A5F79" w:rsidRDefault="009A5F79" w:rsidP="009A5F79">
      <w:pPr>
        <w:autoSpaceDE w:val="0"/>
        <w:autoSpaceDN w:val="0"/>
        <w:adjustRightInd w:val="0"/>
        <w:spacing w:after="0"/>
        <w:rPr>
          <w:rFonts w:cs="Arial"/>
          <w:b w:val="0"/>
          <w:szCs w:val="18"/>
        </w:rPr>
      </w:pPr>
    </w:p>
    <w:p w:rsidR="009A5F79" w:rsidRPr="009A5F79" w:rsidRDefault="009A5F79" w:rsidP="009A5F79">
      <w:pPr>
        <w:autoSpaceDE w:val="0"/>
        <w:autoSpaceDN w:val="0"/>
        <w:adjustRightInd w:val="0"/>
        <w:spacing w:after="0"/>
        <w:rPr>
          <w:rFonts w:cs="Arial"/>
          <w:b w:val="0"/>
          <w:szCs w:val="18"/>
        </w:rPr>
      </w:pPr>
      <w:r w:rsidRPr="009A5F79">
        <w:rPr>
          <w:rFonts w:cs="Arial"/>
          <w:b w:val="0"/>
          <w:szCs w:val="18"/>
        </w:rPr>
        <w:t>Data da inspeção:</w:t>
      </w:r>
    </w:p>
    <w:p w:rsidR="009A5F79" w:rsidRPr="009A5F79" w:rsidRDefault="009A5F79" w:rsidP="009A5F79">
      <w:pPr>
        <w:autoSpaceDE w:val="0"/>
        <w:autoSpaceDN w:val="0"/>
        <w:adjustRightInd w:val="0"/>
        <w:spacing w:after="0"/>
        <w:rPr>
          <w:rFonts w:cs="Arial"/>
          <w:b w:val="0"/>
          <w:szCs w:val="18"/>
        </w:rPr>
      </w:pPr>
    </w:p>
    <w:p w:rsidR="009A5F79" w:rsidRPr="009A5F79" w:rsidRDefault="009A5F79" w:rsidP="009A5F79">
      <w:pPr>
        <w:autoSpaceDE w:val="0"/>
        <w:autoSpaceDN w:val="0"/>
        <w:adjustRightInd w:val="0"/>
        <w:spacing w:after="0"/>
        <w:rPr>
          <w:rFonts w:cs="Arial"/>
          <w:b w:val="0"/>
          <w:szCs w:val="18"/>
        </w:rPr>
      </w:pPr>
    </w:p>
    <w:p w:rsidR="009A5F79" w:rsidRPr="009A5F79" w:rsidRDefault="009A5F79" w:rsidP="009A5F79">
      <w:pPr>
        <w:tabs>
          <w:tab w:val="left" w:pos="5812"/>
        </w:tabs>
        <w:autoSpaceDE w:val="0"/>
        <w:autoSpaceDN w:val="0"/>
        <w:adjustRightInd w:val="0"/>
        <w:spacing w:after="0"/>
        <w:rPr>
          <w:rFonts w:cs="Arial"/>
          <w:b w:val="0"/>
          <w:szCs w:val="18"/>
        </w:rPr>
      </w:pPr>
      <w:r>
        <w:rPr>
          <w:rFonts w:cs="Arial"/>
          <w:b w:val="0"/>
          <w:szCs w:val="18"/>
        </w:rPr>
        <w:t>Responsável Técnico</w:t>
      </w:r>
      <w:r>
        <w:rPr>
          <w:rFonts w:cs="Arial"/>
          <w:b w:val="0"/>
          <w:szCs w:val="18"/>
        </w:rPr>
        <w:tab/>
      </w:r>
      <w:r>
        <w:rPr>
          <w:rFonts w:cs="Arial"/>
          <w:b w:val="0"/>
          <w:szCs w:val="18"/>
        </w:rPr>
        <w:tab/>
      </w:r>
      <w:r w:rsidRPr="009A5F79">
        <w:rPr>
          <w:rFonts w:cs="Arial"/>
          <w:b w:val="0"/>
          <w:szCs w:val="18"/>
        </w:rPr>
        <w:t>Nome:</w:t>
      </w:r>
    </w:p>
    <w:p w:rsidR="009A5F79" w:rsidRPr="009A5F79" w:rsidRDefault="009A5F79" w:rsidP="009A5F79">
      <w:pPr>
        <w:tabs>
          <w:tab w:val="left" w:pos="5812"/>
        </w:tabs>
        <w:autoSpaceDE w:val="0"/>
        <w:autoSpaceDN w:val="0"/>
        <w:adjustRightInd w:val="0"/>
        <w:spacing w:after="0"/>
        <w:rPr>
          <w:rFonts w:cs="Arial"/>
          <w:b w:val="0"/>
          <w:szCs w:val="18"/>
        </w:rPr>
      </w:pPr>
      <w:r w:rsidRPr="009A5F79">
        <w:rPr>
          <w:rFonts w:cs="Arial"/>
          <w:b w:val="0"/>
          <w:szCs w:val="18"/>
        </w:rPr>
        <w:t xml:space="preserve">Título profissional:                                                                               </w:t>
      </w:r>
      <w:r>
        <w:rPr>
          <w:rFonts w:cs="Arial"/>
          <w:b w:val="0"/>
          <w:szCs w:val="18"/>
        </w:rPr>
        <w:tab/>
      </w:r>
      <w:r w:rsidRPr="009A5F79">
        <w:rPr>
          <w:rFonts w:cs="Arial"/>
          <w:b w:val="0"/>
          <w:szCs w:val="18"/>
        </w:rPr>
        <w:t>Proprietário ou Responsável pelo uso</w:t>
      </w:r>
    </w:p>
    <w:p w:rsidR="009A5F79" w:rsidRPr="009A5F79" w:rsidRDefault="009A5F79" w:rsidP="009A5F79">
      <w:pPr>
        <w:tabs>
          <w:tab w:val="left" w:pos="5812"/>
        </w:tabs>
        <w:autoSpaceDE w:val="0"/>
        <w:autoSpaceDN w:val="0"/>
        <w:adjustRightInd w:val="0"/>
        <w:spacing w:after="0"/>
        <w:rPr>
          <w:rFonts w:cs="Arial"/>
          <w:b w:val="0"/>
          <w:szCs w:val="18"/>
        </w:rPr>
      </w:pPr>
      <w:r w:rsidRPr="009A5F79">
        <w:rPr>
          <w:rFonts w:cs="Arial"/>
          <w:b w:val="0"/>
          <w:szCs w:val="18"/>
        </w:rPr>
        <w:t xml:space="preserve">Registro Nº:                                                                                         </w:t>
      </w:r>
      <w:r>
        <w:rPr>
          <w:rFonts w:cs="Arial"/>
          <w:b w:val="0"/>
          <w:szCs w:val="18"/>
        </w:rPr>
        <w:tab/>
      </w:r>
      <w:r w:rsidRPr="009A5F79">
        <w:rPr>
          <w:rFonts w:cs="Arial"/>
          <w:b w:val="0"/>
          <w:szCs w:val="18"/>
        </w:rPr>
        <w:t>CPF nº.</w:t>
      </w:r>
    </w:p>
    <w:p w:rsidR="009A5F79" w:rsidRPr="009A5F79" w:rsidRDefault="009A5F79" w:rsidP="009A5F79">
      <w:pPr>
        <w:tabs>
          <w:tab w:val="left" w:pos="5812"/>
        </w:tabs>
        <w:spacing w:after="0"/>
        <w:rPr>
          <w:rFonts w:cs="Arial"/>
          <w:b w:val="0"/>
          <w:bCs/>
          <w:szCs w:val="18"/>
        </w:rPr>
      </w:pPr>
      <w:r w:rsidRPr="009A5F79">
        <w:rPr>
          <w:rFonts w:cs="Arial"/>
          <w:b w:val="0"/>
          <w:bCs/>
          <w:szCs w:val="18"/>
        </w:rPr>
        <w:t>CPF nº.</w:t>
      </w:r>
    </w:p>
    <w:p w:rsidR="009A5F79" w:rsidRDefault="009A5F79" w:rsidP="009A5F79">
      <w:pPr>
        <w:spacing w:after="0"/>
        <w:rPr>
          <w:rFonts w:cs="Arial"/>
          <w:bCs/>
          <w:szCs w:val="18"/>
        </w:rPr>
      </w:pPr>
    </w:p>
    <w:p w:rsidR="009A5F79" w:rsidRDefault="009A5F79" w:rsidP="009A5F79">
      <w:pPr>
        <w:spacing w:after="0"/>
        <w:rPr>
          <w:rFonts w:cs="Arial"/>
          <w:bCs/>
          <w:szCs w:val="18"/>
        </w:rPr>
      </w:pPr>
      <w:r>
        <w:rPr>
          <w:rFonts w:cs="Arial"/>
          <w:bCs/>
          <w:szCs w:val="18"/>
        </w:rPr>
        <w:t>(O</w:t>
      </w:r>
      <w:r w:rsidRPr="009A5F79">
        <w:rPr>
          <w:rFonts w:cs="Arial"/>
          <w:bCs/>
          <w:szCs w:val="18"/>
        </w:rPr>
        <w:t>brigatório anexar ART que inclua a emissão deste atestado)</w:t>
      </w:r>
    </w:p>
    <w:p w:rsidR="009A5F79" w:rsidRPr="009A5F79" w:rsidRDefault="009A5F79" w:rsidP="009A5F79">
      <w:pPr>
        <w:spacing w:after="0"/>
        <w:rPr>
          <w:rFonts w:cs="Arial"/>
        </w:rPr>
      </w:pPr>
    </w:p>
    <w:sectPr w:rsidR="009A5F79" w:rsidRPr="009A5F79" w:rsidSect="00576D90">
      <w:pgSz w:w="11907" w:h="16840" w:code="9"/>
      <w:pgMar w:top="1134" w:right="1134" w:bottom="1134" w:left="1134" w:header="0" w:footer="397" w:gutter="0"/>
      <w:cols w:space="454"/>
      <w:noEndnote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57F" w:rsidRDefault="00AF757F">
      <w:r>
        <w:separator/>
      </w:r>
    </w:p>
  </w:endnote>
  <w:endnote w:type="continuationSeparator" w:id="0">
    <w:p w:rsidR="00AF757F" w:rsidRDefault="00AF7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57F" w:rsidRDefault="00AF757F">
      <w:r>
        <w:separator/>
      </w:r>
    </w:p>
  </w:footnote>
  <w:footnote w:type="continuationSeparator" w:id="0">
    <w:p w:rsidR="00AF757F" w:rsidRDefault="00AF7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E271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76616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7D48D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9C09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65F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B54029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C9812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B9A5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6805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39A1F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26E0C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0FDB7DC6"/>
    <w:multiLevelType w:val="hybridMultilevel"/>
    <w:tmpl w:val="DA9A0970"/>
    <w:lvl w:ilvl="0" w:tplc="C88C479C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109F6317"/>
    <w:multiLevelType w:val="hybridMultilevel"/>
    <w:tmpl w:val="43020A58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1A5972A5"/>
    <w:multiLevelType w:val="hybridMultilevel"/>
    <w:tmpl w:val="ED8A849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053546E"/>
    <w:multiLevelType w:val="hybridMultilevel"/>
    <w:tmpl w:val="85822C28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7D1791"/>
    <w:multiLevelType w:val="hybridMultilevel"/>
    <w:tmpl w:val="68F4C23C"/>
    <w:lvl w:ilvl="0" w:tplc="0544838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04764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512489"/>
    <w:multiLevelType w:val="multilevel"/>
    <w:tmpl w:val="A968A496"/>
    <w:lvl w:ilvl="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39F36A86"/>
    <w:multiLevelType w:val="hybridMultilevel"/>
    <w:tmpl w:val="5A6AFE2E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A1872"/>
    <w:multiLevelType w:val="hybridMultilevel"/>
    <w:tmpl w:val="2A3802F6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488E467E"/>
    <w:multiLevelType w:val="hybridMultilevel"/>
    <w:tmpl w:val="6D827EBE"/>
    <w:lvl w:ilvl="0" w:tplc="74BEFCDE">
      <w:start w:val="1"/>
      <w:numFmt w:val="lowerLetter"/>
      <w:lvlText w:val="%1.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8D42B7C"/>
    <w:multiLevelType w:val="hybridMultilevel"/>
    <w:tmpl w:val="BE0A0276"/>
    <w:lvl w:ilvl="0" w:tplc="D822309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F91A11"/>
    <w:multiLevelType w:val="hybridMultilevel"/>
    <w:tmpl w:val="6F628F3C"/>
    <w:lvl w:ilvl="0" w:tplc="14460D32">
      <w:start w:val="1"/>
      <w:numFmt w:val="lowerLetter"/>
      <w:lvlText w:val="%1."/>
      <w:lvlJc w:val="left"/>
      <w:pPr>
        <w:ind w:left="92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CF0AC7"/>
    <w:multiLevelType w:val="hybridMultilevel"/>
    <w:tmpl w:val="B890DD00"/>
    <w:lvl w:ilvl="0" w:tplc="C88C479C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8C0723"/>
    <w:multiLevelType w:val="singleLevel"/>
    <w:tmpl w:val="BD4ECA2E"/>
    <w:lvl w:ilvl="0">
      <w:start w:val="1"/>
      <w:numFmt w:val="upperRoman"/>
      <w:lvlText w:val="%1)"/>
      <w:lvlJc w:val="left"/>
      <w:pPr>
        <w:tabs>
          <w:tab w:val="num" w:pos="720"/>
        </w:tabs>
        <w:ind w:left="0" w:firstLine="0"/>
      </w:pPr>
      <w:rPr>
        <w:b/>
        <w:i w:val="0"/>
      </w:rPr>
    </w:lvl>
  </w:abstractNum>
  <w:abstractNum w:abstractNumId="25">
    <w:nsid w:val="50453F0B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>
    <w:nsid w:val="50E658AB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51AE5090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8">
    <w:nsid w:val="5A0D6E0C"/>
    <w:multiLevelType w:val="hybridMultilevel"/>
    <w:tmpl w:val="C1D249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7114B6D"/>
    <w:multiLevelType w:val="hybridMultilevel"/>
    <w:tmpl w:val="89C0FAE8"/>
    <w:lvl w:ilvl="0" w:tplc="1D92D32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8D570CC"/>
    <w:multiLevelType w:val="singleLevel"/>
    <w:tmpl w:val="1C16F966"/>
    <w:lvl w:ilvl="0">
      <w:start w:val="3"/>
      <w:numFmt w:val="decimal"/>
      <w:lvlText w:val="%1"/>
      <w:lvlJc w:val="left"/>
      <w:pPr>
        <w:tabs>
          <w:tab w:val="num" w:pos="7200"/>
        </w:tabs>
        <w:ind w:left="7200" w:hanging="7200"/>
      </w:pPr>
      <w:rPr>
        <w:rFonts w:hint="default"/>
      </w:rPr>
    </w:lvl>
  </w:abstractNum>
  <w:abstractNum w:abstractNumId="31">
    <w:nsid w:val="69262D25"/>
    <w:multiLevelType w:val="multilevel"/>
    <w:tmpl w:val="9CD2A524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709B37D9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3">
    <w:nsid w:val="7D672692"/>
    <w:multiLevelType w:val="hybridMultilevel"/>
    <w:tmpl w:val="F7DA1A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9756DE"/>
    <w:multiLevelType w:val="hybridMultilevel"/>
    <w:tmpl w:val="338CF47E"/>
    <w:lvl w:ilvl="0" w:tplc="87486C4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9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0"/>
  </w:num>
  <w:num w:numId="13">
    <w:abstractNumId w:val="19"/>
  </w:num>
  <w:num w:numId="14">
    <w:abstractNumId w:val="34"/>
  </w:num>
  <w:num w:numId="15">
    <w:abstractNumId w:val="12"/>
  </w:num>
  <w:num w:numId="16">
    <w:abstractNumId w:val="22"/>
  </w:num>
  <w:num w:numId="17">
    <w:abstractNumId w:val="18"/>
  </w:num>
  <w:num w:numId="18">
    <w:abstractNumId w:val="21"/>
  </w:num>
  <w:num w:numId="19">
    <w:abstractNumId w:val="29"/>
  </w:num>
  <w:num w:numId="20">
    <w:abstractNumId w:val="23"/>
  </w:num>
  <w:num w:numId="21">
    <w:abstractNumId w:val="11"/>
  </w:num>
  <w:num w:numId="22">
    <w:abstractNumId w:val="20"/>
  </w:num>
  <w:num w:numId="23">
    <w:abstractNumId w:val="14"/>
  </w:num>
  <w:num w:numId="24">
    <w:abstractNumId w:val="15"/>
  </w:num>
  <w:num w:numId="25">
    <w:abstractNumId w:val="27"/>
  </w:num>
  <w:num w:numId="26">
    <w:abstractNumId w:val="32"/>
  </w:num>
  <w:num w:numId="27">
    <w:abstractNumId w:val="26"/>
  </w:num>
  <w:num w:numId="28">
    <w:abstractNumId w:val="28"/>
  </w:num>
  <w:num w:numId="29">
    <w:abstractNumId w:val="13"/>
  </w:num>
  <w:num w:numId="30">
    <w:abstractNumId w:val="33"/>
  </w:num>
  <w:num w:numId="31">
    <w:abstractNumId w:val="31"/>
  </w:num>
  <w:num w:numId="32">
    <w:abstractNumId w:val="25"/>
  </w:num>
  <w:num w:numId="33">
    <w:abstractNumId w:val="17"/>
  </w:num>
  <w:num w:numId="34">
    <w:abstractNumId w:val="10"/>
  </w:num>
  <w:num w:numId="35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57"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27"/>
    <w:rsid w:val="0000195B"/>
    <w:rsid w:val="0000405A"/>
    <w:rsid w:val="0000479B"/>
    <w:rsid w:val="00005FCE"/>
    <w:rsid w:val="000100A0"/>
    <w:rsid w:val="0001064B"/>
    <w:rsid w:val="0001071E"/>
    <w:rsid w:val="00012E22"/>
    <w:rsid w:val="00013536"/>
    <w:rsid w:val="00015AED"/>
    <w:rsid w:val="00017116"/>
    <w:rsid w:val="00017F5C"/>
    <w:rsid w:val="00022027"/>
    <w:rsid w:val="0002346A"/>
    <w:rsid w:val="00030A4C"/>
    <w:rsid w:val="00031285"/>
    <w:rsid w:val="000349CF"/>
    <w:rsid w:val="00034FF1"/>
    <w:rsid w:val="0003796A"/>
    <w:rsid w:val="0004072B"/>
    <w:rsid w:val="00040BE8"/>
    <w:rsid w:val="0004274A"/>
    <w:rsid w:val="0004384E"/>
    <w:rsid w:val="00045FC0"/>
    <w:rsid w:val="0004633B"/>
    <w:rsid w:val="0004640E"/>
    <w:rsid w:val="00046CB8"/>
    <w:rsid w:val="00051975"/>
    <w:rsid w:val="0005456C"/>
    <w:rsid w:val="000554DA"/>
    <w:rsid w:val="00060236"/>
    <w:rsid w:val="0006245D"/>
    <w:rsid w:val="00070CB0"/>
    <w:rsid w:val="00073B45"/>
    <w:rsid w:val="0007586A"/>
    <w:rsid w:val="00077DDA"/>
    <w:rsid w:val="0008186A"/>
    <w:rsid w:val="00083A0E"/>
    <w:rsid w:val="00085F27"/>
    <w:rsid w:val="00092F64"/>
    <w:rsid w:val="000970BE"/>
    <w:rsid w:val="00097C83"/>
    <w:rsid w:val="000A20D7"/>
    <w:rsid w:val="000B02B3"/>
    <w:rsid w:val="000B11A5"/>
    <w:rsid w:val="000B7758"/>
    <w:rsid w:val="000C1E1B"/>
    <w:rsid w:val="000C584D"/>
    <w:rsid w:val="000C6A2A"/>
    <w:rsid w:val="000C7965"/>
    <w:rsid w:val="000D4366"/>
    <w:rsid w:val="000D4418"/>
    <w:rsid w:val="000D4A51"/>
    <w:rsid w:val="000E0069"/>
    <w:rsid w:val="000E0DA2"/>
    <w:rsid w:val="000E1DCB"/>
    <w:rsid w:val="000E3BD7"/>
    <w:rsid w:val="000E5AA7"/>
    <w:rsid w:val="000F1EF1"/>
    <w:rsid w:val="000F3EA8"/>
    <w:rsid w:val="000F40E7"/>
    <w:rsid w:val="000F4639"/>
    <w:rsid w:val="000F4A57"/>
    <w:rsid w:val="000F4BBF"/>
    <w:rsid w:val="00102C31"/>
    <w:rsid w:val="00104A8D"/>
    <w:rsid w:val="00105114"/>
    <w:rsid w:val="001107BE"/>
    <w:rsid w:val="0011282F"/>
    <w:rsid w:val="001145B1"/>
    <w:rsid w:val="00115750"/>
    <w:rsid w:val="001211FC"/>
    <w:rsid w:val="00123773"/>
    <w:rsid w:val="001253A2"/>
    <w:rsid w:val="00125A37"/>
    <w:rsid w:val="00130911"/>
    <w:rsid w:val="001400E1"/>
    <w:rsid w:val="00141870"/>
    <w:rsid w:val="00143FDD"/>
    <w:rsid w:val="00144BED"/>
    <w:rsid w:val="001467E9"/>
    <w:rsid w:val="001508AB"/>
    <w:rsid w:val="0015235F"/>
    <w:rsid w:val="00152AA3"/>
    <w:rsid w:val="00157B72"/>
    <w:rsid w:val="00157DB0"/>
    <w:rsid w:val="00161168"/>
    <w:rsid w:val="00161D90"/>
    <w:rsid w:val="00162079"/>
    <w:rsid w:val="00163078"/>
    <w:rsid w:val="001659EA"/>
    <w:rsid w:val="00165E5B"/>
    <w:rsid w:val="00165E85"/>
    <w:rsid w:val="001738BF"/>
    <w:rsid w:val="00173D1E"/>
    <w:rsid w:val="00173E0F"/>
    <w:rsid w:val="00174887"/>
    <w:rsid w:val="001840EB"/>
    <w:rsid w:val="001868A3"/>
    <w:rsid w:val="00190E86"/>
    <w:rsid w:val="00192BCC"/>
    <w:rsid w:val="00193080"/>
    <w:rsid w:val="00193445"/>
    <w:rsid w:val="00193911"/>
    <w:rsid w:val="0019486A"/>
    <w:rsid w:val="001A04CF"/>
    <w:rsid w:val="001A1C82"/>
    <w:rsid w:val="001A27D6"/>
    <w:rsid w:val="001A3EF1"/>
    <w:rsid w:val="001A53B2"/>
    <w:rsid w:val="001A6A40"/>
    <w:rsid w:val="001B0949"/>
    <w:rsid w:val="001B3407"/>
    <w:rsid w:val="001B5078"/>
    <w:rsid w:val="001B6560"/>
    <w:rsid w:val="001B7CFD"/>
    <w:rsid w:val="001C32C7"/>
    <w:rsid w:val="001C54E4"/>
    <w:rsid w:val="001D0653"/>
    <w:rsid w:val="001D13EB"/>
    <w:rsid w:val="001D1F6E"/>
    <w:rsid w:val="001D55A8"/>
    <w:rsid w:val="001D685B"/>
    <w:rsid w:val="001E11EA"/>
    <w:rsid w:val="001E6F02"/>
    <w:rsid w:val="001E7428"/>
    <w:rsid w:val="001F32A6"/>
    <w:rsid w:val="001F733B"/>
    <w:rsid w:val="0020363D"/>
    <w:rsid w:val="00204665"/>
    <w:rsid w:val="00205148"/>
    <w:rsid w:val="0020573A"/>
    <w:rsid w:val="00210F55"/>
    <w:rsid w:val="002111DD"/>
    <w:rsid w:val="002117A5"/>
    <w:rsid w:val="00213B17"/>
    <w:rsid w:val="00213CC0"/>
    <w:rsid w:val="00215038"/>
    <w:rsid w:val="00215618"/>
    <w:rsid w:val="0021717F"/>
    <w:rsid w:val="002178BD"/>
    <w:rsid w:val="002204AB"/>
    <w:rsid w:val="00220A9D"/>
    <w:rsid w:val="00220C8F"/>
    <w:rsid w:val="00222425"/>
    <w:rsid w:val="00225B5D"/>
    <w:rsid w:val="00226EDE"/>
    <w:rsid w:val="00227DF9"/>
    <w:rsid w:val="0023219D"/>
    <w:rsid w:val="00233AAB"/>
    <w:rsid w:val="0024079D"/>
    <w:rsid w:val="00240864"/>
    <w:rsid w:val="00241006"/>
    <w:rsid w:val="002414ED"/>
    <w:rsid w:val="00241F75"/>
    <w:rsid w:val="00242508"/>
    <w:rsid w:val="00242D01"/>
    <w:rsid w:val="00245198"/>
    <w:rsid w:val="00245280"/>
    <w:rsid w:val="00246828"/>
    <w:rsid w:val="00246B9D"/>
    <w:rsid w:val="0025076F"/>
    <w:rsid w:val="0025174A"/>
    <w:rsid w:val="00251DB9"/>
    <w:rsid w:val="00252EB9"/>
    <w:rsid w:val="00256874"/>
    <w:rsid w:val="00256E1D"/>
    <w:rsid w:val="00257E0C"/>
    <w:rsid w:val="00260856"/>
    <w:rsid w:val="00264597"/>
    <w:rsid w:val="00277D14"/>
    <w:rsid w:val="0028304D"/>
    <w:rsid w:val="00284B59"/>
    <w:rsid w:val="002852E3"/>
    <w:rsid w:val="002861C2"/>
    <w:rsid w:val="00291A11"/>
    <w:rsid w:val="002965FE"/>
    <w:rsid w:val="0029683D"/>
    <w:rsid w:val="00297542"/>
    <w:rsid w:val="002A11C8"/>
    <w:rsid w:val="002A4D97"/>
    <w:rsid w:val="002A6060"/>
    <w:rsid w:val="002A707F"/>
    <w:rsid w:val="002A7F26"/>
    <w:rsid w:val="002B158A"/>
    <w:rsid w:val="002B1E19"/>
    <w:rsid w:val="002B399A"/>
    <w:rsid w:val="002B432E"/>
    <w:rsid w:val="002B55AA"/>
    <w:rsid w:val="002B7C1B"/>
    <w:rsid w:val="002C1ECC"/>
    <w:rsid w:val="002C3E77"/>
    <w:rsid w:val="002D0F2E"/>
    <w:rsid w:val="002D36D0"/>
    <w:rsid w:val="002D6DD1"/>
    <w:rsid w:val="002D7449"/>
    <w:rsid w:val="002E085B"/>
    <w:rsid w:val="002E08BB"/>
    <w:rsid w:val="002E1BE2"/>
    <w:rsid w:val="002E5F1D"/>
    <w:rsid w:val="002F1D54"/>
    <w:rsid w:val="002F4A2F"/>
    <w:rsid w:val="002F4FF2"/>
    <w:rsid w:val="002F56F5"/>
    <w:rsid w:val="003012C6"/>
    <w:rsid w:val="00303921"/>
    <w:rsid w:val="00310566"/>
    <w:rsid w:val="00312A35"/>
    <w:rsid w:val="00314F8C"/>
    <w:rsid w:val="00315AE3"/>
    <w:rsid w:val="00315DD5"/>
    <w:rsid w:val="00316092"/>
    <w:rsid w:val="0031609C"/>
    <w:rsid w:val="003172D5"/>
    <w:rsid w:val="00317D90"/>
    <w:rsid w:val="00322505"/>
    <w:rsid w:val="00322F67"/>
    <w:rsid w:val="0032365D"/>
    <w:rsid w:val="00323921"/>
    <w:rsid w:val="00324D08"/>
    <w:rsid w:val="00324EB7"/>
    <w:rsid w:val="00325235"/>
    <w:rsid w:val="003255ED"/>
    <w:rsid w:val="00325B20"/>
    <w:rsid w:val="00325E1C"/>
    <w:rsid w:val="0032638E"/>
    <w:rsid w:val="00331B06"/>
    <w:rsid w:val="003334FD"/>
    <w:rsid w:val="0033449C"/>
    <w:rsid w:val="00334ABC"/>
    <w:rsid w:val="00336F44"/>
    <w:rsid w:val="00337AB8"/>
    <w:rsid w:val="00342780"/>
    <w:rsid w:val="00351264"/>
    <w:rsid w:val="00354BFF"/>
    <w:rsid w:val="00355B0E"/>
    <w:rsid w:val="00361031"/>
    <w:rsid w:val="00361EAA"/>
    <w:rsid w:val="003637A7"/>
    <w:rsid w:val="00363B32"/>
    <w:rsid w:val="003667BF"/>
    <w:rsid w:val="00367DAE"/>
    <w:rsid w:val="00372A52"/>
    <w:rsid w:val="003757B7"/>
    <w:rsid w:val="00377237"/>
    <w:rsid w:val="00381D21"/>
    <w:rsid w:val="00382629"/>
    <w:rsid w:val="003850B3"/>
    <w:rsid w:val="00386C94"/>
    <w:rsid w:val="0039036C"/>
    <w:rsid w:val="0039090E"/>
    <w:rsid w:val="003927FB"/>
    <w:rsid w:val="0039330E"/>
    <w:rsid w:val="00397A68"/>
    <w:rsid w:val="003A0285"/>
    <w:rsid w:val="003A1073"/>
    <w:rsid w:val="003A19C1"/>
    <w:rsid w:val="003A314D"/>
    <w:rsid w:val="003A3AC3"/>
    <w:rsid w:val="003A6773"/>
    <w:rsid w:val="003B1C45"/>
    <w:rsid w:val="003B1FE5"/>
    <w:rsid w:val="003B2F9B"/>
    <w:rsid w:val="003B545F"/>
    <w:rsid w:val="003B6A8A"/>
    <w:rsid w:val="003B6E4C"/>
    <w:rsid w:val="003C2E55"/>
    <w:rsid w:val="003C4430"/>
    <w:rsid w:val="003C68B9"/>
    <w:rsid w:val="003C7DC7"/>
    <w:rsid w:val="003D0F0B"/>
    <w:rsid w:val="003D29EF"/>
    <w:rsid w:val="003D79BF"/>
    <w:rsid w:val="003E4AF6"/>
    <w:rsid w:val="003F2BDE"/>
    <w:rsid w:val="003F2EFC"/>
    <w:rsid w:val="003F4B1E"/>
    <w:rsid w:val="003F5E03"/>
    <w:rsid w:val="003F717E"/>
    <w:rsid w:val="00400045"/>
    <w:rsid w:val="00402085"/>
    <w:rsid w:val="004034B0"/>
    <w:rsid w:val="00404ED5"/>
    <w:rsid w:val="00405139"/>
    <w:rsid w:val="00407419"/>
    <w:rsid w:val="00410651"/>
    <w:rsid w:val="00410FDA"/>
    <w:rsid w:val="004154CC"/>
    <w:rsid w:val="004176E9"/>
    <w:rsid w:val="00420136"/>
    <w:rsid w:val="00420BCC"/>
    <w:rsid w:val="004215D7"/>
    <w:rsid w:val="00421A8E"/>
    <w:rsid w:val="0042205F"/>
    <w:rsid w:val="00425083"/>
    <w:rsid w:val="00426B93"/>
    <w:rsid w:val="00430CBF"/>
    <w:rsid w:val="00432305"/>
    <w:rsid w:val="0043297A"/>
    <w:rsid w:val="00432C3B"/>
    <w:rsid w:val="00432D78"/>
    <w:rsid w:val="00434D76"/>
    <w:rsid w:val="00436C80"/>
    <w:rsid w:val="0044191F"/>
    <w:rsid w:val="00462156"/>
    <w:rsid w:val="004629B1"/>
    <w:rsid w:val="0046682D"/>
    <w:rsid w:val="00467790"/>
    <w:rsid w:val="00472266"/>
    <w:rsid w:val="00473244"/>
    <w:rsid w:val="004755E3"/>
    <w:rsid w:val="00475937"/>
    <w:rsid w:val="00475BF5"/>
    <w:rsid w:val="0047683D"/>
    <w:rsid w:val="00476C19"/>
    <w:rsid w:val="00480AF5"/>
    <w:rsid w:val="00481400"/>
    <w:rsid w:val="0048341F"/>
    <w:rsid w:val="004838C0"/>
    <w:rsid w:val="004838CF"/>
    <w:rsid w:val="00486401"/>
    <w:rsid w:val="00492E35"/>
    <w:rsid w:val="0049564F"/>
    <w:rsid w:val="004A0AB6"/>
    <w:rsid w:val="004A12C3"/>
    <w:rsid w:val="004A21C2"/>
    <w:rsid w:val="004A3147"/>
    <w:rsid w:val="004A326B"/>
    <w:rsid w:val="004A377C"/>
    <w:rsid w:val="004A37BC"/>
    <w:rsid w:val="004A5460"/>
    <w:rsid w:val="004A7A3E"/>
    <w:rsid w:val="004B3F88"/>
    <w:rsid w:val="004B509C"/>
    <w:rsid w:val="004B5839"/>
    <w:rsid w:val="004B7E9A"/>
    <w:rsid w:val="004C26AA"/>
    <w:rsid w:val="004C3324"/>
    <w:rsid w:val="004C41EB"/>
    <w:rsid w:val="004C5D7F"/>
    <w:rsid w:val="004C617F"/>
    <w:rsid w:val="004C75B2"/>
    <w:rsid w:val="004D2347"/>
    <w:rsid w:val="004D2367"/>
    <w:rsid w:val="004D250E"/>
    <w:rsid w:val="004D2982"/>
    <w:rsid w:val="004D48E9"/>
    <w:rsid w:val="004E16DE"/>
    <w:rsid w:val="004E6B16"/>
    <w:rsid w:val="004F29E0"/>
    <w:rsid w:val="004F5AF7"/>
    <w:rsid w:val="004F5FAE"/>
    <w:rsid w:val="00500912"/>
    <w:rsid w:val="00500DA3"/>
    <w:rsid w:val="00503C59"/>
    <w:rsid w:val="00505A34"/>
    <w:rsid w:val="00506547"/>
    <w:rsid w:val="00506EB9"/>
    <w:rsid w:val="00511792"/>
    <w:rsid w:val="00511B42"/>
    <w:rsid w:val="00511E9A"/>
    <w:rsid w:val="00513CC7"/>
    <w:rsid w:val="005157F4"/>
    <w:rsid w:val="00515BF1"/>
    <w:rsid w:val="00516BC3"/>
    <w:rsid w:val="00521C43"/>
    <w:rsid w:val="00522ABE"/>
    <w:rsid w:val="00524C42"/>
    <w:rsid w:val="005265AA"/>
    <w:rsid w:val="0053187F"/>
    <w:rsid w:val="00534277"/>
    <w:rsid w:val="005353B3"/>
    <w:rsid w:val="00536A62"/>
    <w:rsid w:val="005400C9"/>
    <w:rsid w:val="005429EC"/>
    <w:rsid w:val="00543265"/>
    <w:rsid w:val="00545017"/>
    <w:rsid w:val="00546245"/>
    <w:rsid w:val="00550E27"/>
    <w:rsid w:val="00551285"/>
    <w:rsid w:val="0055189C"/>
    <w:rsid w:val="005520F2"/>
    <w:rsid w:val="005522ED"/>
    <w:rsid w:val="0055326A"/>
    <w:rsid w:val="00570260"/>
    <w:rsid w:val="00570794"/>
    <w:rsid w:val="005716DE"/>
    <w:rsid w:val="005721B7"/>
    <w:rsid w:val="00573D6D"/>
    <w:rsid w:val="005759C3"/>
    <w:rsid w:val="00576D90"/>
    <w:rsid w:val="00577232"/>
    <w:rsid w:val="00580536"/>
    <w:rsid w:val="005859FE"/>
    <w:rsid w:val="005924A9"/>
    <w:rsid w:val="0059604A"/>
    <w:rsid w:val="00596AC8"/>
    <w:rsid w:val="005A3309"/>
    <w:rsid w:val="005A3320"/>
    <w:rsid w:val="005A44FD"/>
    <w:rsid w:val="005A5038"/>
    <w:rsid w:val="005A575E"/>
    <w:rsid w:val="005B0749"/>
    <w:rsid w:val="005B0C1C"/>
    <w:rsid w:val="005B1AA7"/>
    <w:rsid w:val="005B2D6A"/>
    <w:rsid w:val="005B34B5"/>
    <w:rsid w:val="005B40D0"/>
    <w:rsid w:val="005B5FD8"/>
    <w:rsid w:val="005B6FFD"/>
    <w:rsid w:val="005C0CF6"/>
    <w:rsid w:val="005C1365"/>
    <w:rsid w:val="005C3924"/>
    <w:rsid w:val="005C6CE7"/>
    <w:rsid w:val="005D1241"/>
    <w:rsid w:val="005D2E00"/>
    <w:rsid w:val="005D5E70"/>
    <w:rsid w:val="005E0404"/>
    <w:rsid w:val="005E073C"/>
    <w:rsid w:val="005E1263"/>
    <w:rsid w:val="005E12DA"/>
    <w:rsid w:val="005E2280"/>
    <w:rsid w:val="005E3926"/>
    <w:rsid w:val="005E545B"/>
    <w:rsid w:val="005E58A8"/>
    <w:rsid w:val="005E7058"/>
    <w:rsid w:val="005F0CB3"/>
    <w:rsid w:val="005F13FC"/>
    <w:rsid w:val="005F3888"/>
    <w:rsid w:val="005F535E"/>
    <w:rsid w:val="005F5AD9"/>
    <w:rsid w:val="006017B6"/>
    <w:rsid w:val="0060307C"/>
    <w:rsid w:val="00605AC9"/>
    <w:rsid w:val="00606583"/>
    <w:rsid w:val="00607DAE"/>
    <w:rsid w:val="0061235B"/>
    <w:rsid w:val="0061263E"/>
    <w:rsid w:val="00612ABC"/>
    <w:rsid w:val="00612BEA"/>
    <w:rsid w:val="006153C8"/>
    <w:rsid w:val="00615D50"/>
    <w:rsid w:val="00623DB8"/>
    <w:rsid w:val="006261A7"/>
    <w:rsid w:val="00630930"/>
    <w:rsid w:val="00632476"/>
    <w:rsid w:val="00635663"/>
    <w:rsid w:val="006424C0"/>
    <w:rsid w:val="00643BA4"/>
    <w:rsid w:val="00645315"/>
    <w:rsid w:val="006478B1"/>
    <w:rsid w:val="006551C6"/>
    <w:rsid w:val="00655399"/>
    <w:rsid w:val="00655A64"/>
    <w:rsid w:val="0065675E"/>
    <w:rsid w:val="00657C2E"/>
    <w:rsid w:val="00662A3E"/>
    <w:rsid w:val="006640C0"/>
    <w:rsid w:val="00664465"/>
    <w:rsid w:val="00665625"/>
    <w:rsid w:val="00670198"/>
    <w:rsid w:val="00675BA8"/>
    <w:rsid w:val="00676048"/>
    <w:rsid w:val="00676C43"/>
    <w:rsid w:val="006770C9"/>
    <w:rsid w:val="00680150"/>
    <w:rsid w:val="00682E90"/>
    <w:rsid w:val="0068631C"/>
    <w:rsid w:val="00687A0F"/>
    <w:rsid w:val="00691258"/>
    <w:rsid w:val="00692D8D"/>
    <w:rsid w:val="006952C9"/>
    <w:rsid w:val="00695B53"/>
    <w:rsid w:val="00696F58"/>
    <w:rsid w:val="006A050D"/>
    <w:rsid w:val="006A2534"/>
    <w:rsid w:val="006A2FC2"/>
    <w:rsid w:val="006A5E83"/>
    <w:rsid w:val="006A729C"/>
    <w:rsid w:val="006B0B62"/>
    <w:rsid w:val="006B40EB"/>
    <w:rsid w:val="006C34F2"/>
    <w:rsid w:val="006C4F76"/>
    <w:rsid w:val="006C5DFC"/>
    <w:rsid w:val="006D6709"/>
    <w:rsid w:val="006E0ABE"/>
    <w:rsid w:val="006E0C51"/>
    <w:rsid w:val="006E1597"/>
    <w:rsid w:val="006E1BDA"/>
    <w:rsid w:val="006E2186"/>
    <w:rsid w:val="006F14A2"/>
    <w:rsid w:val="006F1E51"/>
    <w:rsid w:val="006F3BB0"/>
    <w:rsid w:val="006F443A"/>
    <w:rsid w:val="006F5F32"/>
    <w:rsid w:val="0070132D"/>
    <w:rsid w:val="00701BA2"/>
    <w:rsid w:val="007077B0"/>
    <w:rsid w:val="00710257"/>
    <w:rsid w:val="00712240"/>
    <w:rsid w:val="00712A00"/>
    <w:rsid w:val="0071431D"/>
    <w:rsid w:val="0072191D"/>
    <w:rsid w:val="00721BE1"/>
    <w:rsid w:val="00725F0F"/>
    <w:rsid w:val="007350FE"/>
    <w:rsid w:val="007379AC"/>
    <w:rsid w:val="0074563E"/>
    <w:rsid w:val="007469ED"/>
    <w:rsid w:val="00751099"/>
    <w:rsid w:val="007553E6"/>
    <w:rsid w:val="007554E3"/>
    <w:rsid w:val="007655FB"/>
    <w:rsid w:val="007664C4"/>
    <w:rsid w:val="00767699"/>
    <w:rsid w:val="00770CDC"/>
    <w:rsid w:val="007721A9"/>
    <w:rsid w:val="0077343A"/>
    <w:rsid w:val="00775D17"/>
    <w:rsid w:val="007813BE"/>
    <w:rsid w:val="00783B06"/>
    <w:rsid w:val="00783F78"/>
    <w:rsid w:val="00785440"/>
    <w:rsid w:val="007872D5"/>
    <w:rsid w:val="00790335"/>
    <w:rsid w:val="0079069F"/>
    <w:rsid w:val="0079126D"/>
    <w:rsid w:val="007935EE"/>
    <w:rsid w:val="00794ED1"/>
    <w:rsid w:val="00796851"/>
    <w:rsid w:val="00797A73"/>
    <w:rsid w:val="007A01FB"/>
    <w:rsid w:val="007A61F8"/>
    <w:rsid w:val="007A6B4D"/>
    <w:rsid w:val="007B1520"/>
    <w:rsid w:val="007B4856"/>
    <w:rsid w:val="007B5212"/>
    <w:rsid w:val="007B6528"/>
    <w:rsid w:val="007B7346"/>
    <w:rsid w:val="007B7BDE"/>
    <w:rsid w:val="007C151C"/>
    <w:rsid w:val="007C4639"/>
    <w:rsid w:val="007C64FD"/>
    <w:rsid w:val="007C7E48"/>
    <w:rsid w:val="007D238B"/>
    <w:rsid w:val="007D2E5E"/>
    <w:rsid w:val="007D5E3F"/>
    <w:rsid w:val="007E1044"/>
    <w:rsid w:val="007E142A"/>
    <w:rsid w:val="007E3B5F"/>
    <w:rsid w:val="007E4DC2"/>
    <w:rsid w:val="007E6140"/>
    <w:rsid w:val="007F12E6"/>
    <w:rsid w:val="007F1A40"/>
    <w:rsid w:val="007F392E"/>
    <w:rsid w:val="00802F9F"/>
    <w:rsid w:val="00805039"/>
    <w:rsid w:val="00805A9E"/>
    <w:rsid w:val="00806715"/>
    <w:rsid w:val="00813905"/>
    <w:rsid w:val="00814967"/>
    <w:rsid w:val="00816420"/>
    <w:rsid w:val="00820267"/>
    <w:rsid w:val="0082037F"/>
    <w:rsid w:val="00825396"/>
    <w:rsid w:val="008317A8"/>
    <w:rsid w:val="008317B0"/>
    <w:rsid w:val="00831D27"/>
    <w:rsid w:val="008345AA"/>
    <w:rsid w:val="008376CA"/>
    <w:rsid w:val="008401B0"/>
    <w:rsid w:val="00840A0A"/>
    <w:rsid w:val="008435D1"/>
    <w:rsid w:val="00843CB8"/>
    <w:rsid w:val="0084487A"/>
    <w:rsid w:val="00846D23"/>
    <w:rsid w:val="0085004F"/>
    <w:rsid w:val="00850B0B"/>
    <w:rsid w:val="0085333A"/>
    <w:rsid w:val="00853B88"/>
    <w:rsid w:val="008551F7"/>
    <w:rsid w:val="0086182E"/>
    <w:rsid w:val="00863DF5"/>
    <w:rsid w:val="0086623C"/>
    <w:rsid w:val="008702AB"/>
    <w:rsid w:val="00871538"/>
    <w:rsid w:val="00873D69"/>
    <w:rsid w:val="0087485F"/>
    <w:rsid w:val="0087561E"/>
    <w:rsid w:val="0087665C"/>
    <w:rsid w:val="008808D5"/>
    <w:rsid w:val="00880C14"/>
    <w:rsid w:val="008845D5"/>
    <w:rsid w:val="00892757"/>
    <w:rsid w:val="00896E1E"/>
    <w:rsid w:val="008976DA"/>
    <w:rsid w:val="008A1300"/>
    <w:rsid w:val="008A2977"/>
    <w:rsid w:val="008A4A15"/>
    <w:rsid w:val="008A4C31"/>
    <w:rsid w:val="008A4F52"/>
    <w:rsid w:val="008A5515"/>
    <w:rsid w:val="008A6BC5"/>
    <w:rsid w:val="008B0DE6"/>
    <w:rsid w:val="008B25EF"/>
    <w:rsid w:val="008B2648"/>
    <w:rsid w:val="008B2762"/>
    <w:rsid w:val="008B43F4"/>
    <w:rsid w:val="008B6269"/>
    <w:rsid w:val="008B7AE7"/>
    <w:rsid w:val="008C0A09"/>
    <w:rsid w:val="008C2075"/>
    <w:rsid w:val="008C2FA5"/>
    <w:rsid w:val="008C4B75"/>
    <w:rsid w:val="008C5B2C"/>
    <w:rsid w:val="008D3135"/>
    <w:rsid w:val="008E020F"/>
    <w:rsid w:val="008E067D"/>
    <w:rsid w:val="008E17CA"/>
    <w:rsid w:val="008E20BE"/>
    <w:rsid w:val="008E235D"/>
    <w:rsid w:val="008E4880"/>
    <w:rsid w:val="008F0C8E"/>
    <w:rsid w:val="008F2B2A"/>
    <w:rsid w:val="008F7340"/>
    <w:rsid w:val="008F777E"/>
    <w:rsid w:val="00904509"/>
    <w:rsid w:val="00904953"/>
    <w:rsid w:val="00904CBE"/>
    <w:rsid w:val="009058B0"/>
    <w:rsid w:val="009065F7"/>
    <w:rsid w:val="00910147"/>
    <w:rsid w:val="00913A50"/>
    <w:rsid w:val="00913EBC"/>
    <w:rsid w:val="0091526C"/>
    <w:rsid w:val="009163C5"/>
    <w:rsid w:val="00921779"/>
    <w:rsid w:val="00922DB9"/>
    <w:rsid w:val="00923D23"/>
    <w:rsid w:val="00925B8E"/>
    <w:rsid w:val="009266F7"/>
    <w:rsid w:val="00927F30"/>
    <w:rsid w:val="00931B77"/>
    <w:rsid w:val="00933AD7"/>
    <w:rsid w:val="00937DAA"/>
    <w:rsid w:val="009400EB"/>
    <w:rsid w:val="00941ED1"/>
    <w:rsid w:val="00942B8F"/>
    <w:rsid w:val="00942FA8"/>
    <w:rsid w:val="0094308D"/>
    <w:rsid w:val="009432AB"/>
    <w:rsid w:val="00944AC4"/>
    <w:rsid w:val="00952D95"/>
    <w:rsid w:val="00954F59"/>
    <w:rsid w:val="00962054"/>
    <w:rsid w:val="0096549E"/>
    <w:rsid w:val="00967AEC"/>
    <w:rsid w:val="0097180D"/>
    <w:rsid w:val="00977C23"/>
    <w:rsid w:val="0098077A"/>
    <w:rsid w:val="00981F38"/>
    <w:rsid w:val="00983228"/>
    <w:rsid w:val="0098336E"/>
    <w:rsid w:val="00984A95"/>
    <w:rsid w:val="00985133"/>
    <w:rsid w:val="009856C9"/>
    <w:rsid w:val="00986857"/>
    <w:rsid w:val="00987DAC"/>
    <w:rsid w:val="00991665"/>
    <w:rsid w:val="00991AE3"/>
    <w:rsid w:val="009946B2"/>
    <w:rsid w:val="00996113"/>
    <w:rsid w:val="00997B42"/>
    <w:rsid w:val="009A4AB6"/>
    <w:rsid w:val="009A5F79"/>
    <w:rsid w:val="009A65FA"/>
    <w:rsid w:val="009B0964"/>
    <w:rsid w:val="009B1046"/>
    <w:rsid w:val="009B3EC7"/>
    <w:rsid w:val="009B60A3"/>
    <w:rsid w:val="009B730D"/>
    <w:rsid w:val="009B7557"/>
    <w:rsid w:val="009C194C"/>
    <w:rsid w:val="009C4B80"/>
    <w:rsid w:val="009C51A3"/>
    <w:rsid w:val="009C5D08"/>
    <w:rsid w:val="009D099A"/>
    <w:rsid w:val="009D144E"/>
    <w:rsid w:val="009D2ACD"/>
    <w:rsid w:val="009D4AD5"/>
    <w:rsid w:val="009D7E85"/>
    <w:rsid w:val="009E1B7F"/>
    <w:rsid w:val="009E1EE1"/>
    <w:rsid w:val="009E2AF1"/>
    <w:rsid w:val="009E3246"/>
    <w:rsid w:val="009E37EA"/>
    <w:rsid w:val="009E4BDD"/>
    <w:rsid w:val="009E52C5"/>
    <w:rsid w:val="009F041C"/>
    <w:rsid w:val="009F1BFF"/>
    <w:rsid w:val="009F26D0"/>
    <w:rsid w:val="009F3646"/>
    <w:rsid w:val="009F386B"/>
    <w:rsid w:val="009F5FEA"/>
    <w:rsid w:val="009F6031"/>
    <w:rsid w:val="009F7BF1"/>
    <w:rsid w:val="00A01C28"/>
    <w:rsid w:val="00A0379A"/>
    <w:rsid w:val="00A03CDF"/>
    <w:rsid w:val="00A044A5"/>
    <w:rsid w:val="00A04BAD"/>
    <w:rsid w:val="00A05E60"/>
    <w:rsid w:val="00A06BE0"/>
    <w:rsid w:val="00A06DFF"/>
    <w:rsid w:val="00A07F29"/>
    <w:rsid w:val="00A07FA8"/>
    <w:rsid w:val="00A10823"/>
    <w:rsid w:val="00A1499B"/>
    <w:rsid w:val="00A152EE"/>
    <w:rsid w:val="00A1783B"/>
    <w:rsid w:val="00A17B19"/>
    <w:rsid w:val="00A22BB3"/>
    <w:rsid w:val="00A26393"/>
    <w:rsid w:val="00A265B2"/>
    <w:rsid w:val="00A276AB"/>
    <w:rsid w:val="00A31281"/>
    <w:rsid w:val="00A3147B"/>
    <w:rsid w:val="00A328F7"/>
    <w:rsid w:val="00A34584"/>
    <w:rsid w:val="00A37B31"/>
    <w:rsid w:val="00A50566"/>
    <w:rsid w:val="00A5128D"/>
    <w:rsid w:val="00A518DB"/>
    <w:rsid w:val="00A51AC6"/>
    <w:rsid w:val="00A5505F"/>
    <w:rsid w:val="00A56B4F"/>
    <w:rsid w:val="00A605B5"/>
    <w:rsid w:val="00A61DDA"/>
    <w:rsid w:val="00A63F23"/>
    <w:rsid w:val="00A6569F"/>
    <w:rsid w:val="00A66D08"/>
    <w:rsid w:val="00A7041C"/>
    <w:rsid w:val="00A707C7"/>
    <w:rsid w:val="00A719D3"/>
    <w:rsid w:val="00A77319"/>
    <w:rsid w:val="00A77A23"/>
    <w:rsid w:val="00A8079D"/>
    <w:rsid w:val="00A81047"/>
    <w:rsid w:val="00A82159"/>
    <w:rsid w:val="00A917E7"/>
    <w:rsid w:val="00A920C1"/>
    <w:rsid w:val="00A96A11"/>
    <w:rsid w:val="00AA1481"/>
    <w:rsid w:val="00AA27AE"/>
    <w:rsid w:val="00AA46E6"/>
    <w:rsid w:val="00AA688E"/>
    <w:rsid w:val="00AB14C5"/>
    <w:rsid w:val="00AB1515"/>
    <w:rsid w:val="00AB27C6"/>
    <w:rsid w:val="00AB299E"/>
    <w:rsid w:val="00AB31EE"/>
    <w:rsid w:val="00AB73A2"/>
    <w:rsid w:val="00AB746F"/>
    <w:rsid w:val="00AB7E00"/>
    <w:rsid w:val="00AC00F8"/>
    <w:rsid w:val="00AC1D43"/>
    <w:rsid w:val="00AC35E4"/>
    <w:rsid w:val="00AC4C7F"/>
    <w:rsid w:val="00AC6341"/>
    <w:rsid w:val="00AD23B6"/>
    <w:rsid w:val="00AD2ED1"/>
    <w:rsid w:val="00AD427B"/>
    <w:rsid w:val="00AD4477"/>
    <w:rsid w:val="00AD4B7F"/>
    <w:rsid w:val="00AD7219"/>
    <w:rsid w:val="00AE16F5"/>
    <w:rsid w:val="00AE4A34"/>
    <w:rsid w:val="00AE4FCE"/>
    <w:rsid w:val="00AE532B"/>
    <w:rsid w:val="00AF179F"/>
    <w:rsid w:val="00AF338C"/>
    <w:rsid w:val="00AF3438"/>
    <w:rsid w:val="00AF687C"/>
    <w:rsid w:val="00AF757F"/>
    <w:rsid w:val="00AF7A55"/>
    <w:rsid w:val="00B0098C"/>
    <w:rsid w:val="00B01C2E"/>
    <w:rsid w:val="00B10F52"/>
    <w:rsid w:val="00B1440B"/>
    <w:rsid w:val="00B1791A"/>
    <w:rsid w:val="00B1791E"/>
    <w:rsid w:val="00B30450"/>
    <w:rsid w:val="00B30D02"/>
    <w:rsid w:val="00B338E1"/>
    <w:rsid w:val="00B34B4E"/>
    <w:rsid w:val="00B3510A"/>
    <w:rsid w:val="00B42B53"/>
    <w:rsid w:val="00B4620E"/>
    <w:rsid w:val="00B52772"/>
    <w:rsid w:val="00B52BDA"/>
    <w:rsid w:val="00B5401E"/>
    <w:rsid w:val="00B6003A"/>
    <w:rsid w:val="00B604CF"/>
    <w:rsid w:val="00B6176D"/>
    <w:rsid w:val="00B63876"/>
    <w:rsid w:val="00B641AE"/>
    <w:rsid w:val="00B66237"/>
    <w:rsid w:val="00B6760D"/>
    <w:rsid w:val="00B724F5"/>
    <w:rsid w:val="00B807C9"/>
    <w:rsid w:val="00B80884"/>
    <w:rsid w:val="00B81007"/>
    <w:rsid w:val="00B81095"/>
    <w:rsid w:val="00B8250E"/>
    <w:rsid w:val="00B90705"/>
    <w:rsid w:val="00B93783"/>
    <w:rsid w:val="00B95462"/>
    <w:rsid w:val="00BA4142"/>
    <w:rsid w:val="00BA4AF3"/>
    <w:rsid w:val="00BA5C0B"/>
    <w:rsid w:val="00BA5C3B"/>
    <w:rsid w:val="00BB2D34"/>
    <w:rsid w:val="00BB5132"/>
    <w:rsid w:val="00BC0492"/>
    <w:rsid w:val="00BC2E4C"/>
    <w:rsid w:val="00BC33DC"/>
    <w:rsid w:val="00BC37C7"/>
    <w:rsid w:val="00BD127E"/>
    <w:rsid w:val="00BD4556"/>
    <w:rsid w:val="00BE07A1"/>
    <w:rsid w:val="00BE2260"/>
    <w:rsid w:val="00BE4F29"/>
    <w:rsid w:val="00BE5274"/>
    <w:rsid w:val="00BE7551"/>
    <w:rsid w:val="00BE7B9C"/>
    <w:rsid w:val="00BF0602"/>
    <w:rsid w:val="00BF477D"/>
    <w:rsid w:val="00C00C91"/>
    <w:rsid w:val="00C02C15"/>
    <w:rsid w:val="00C05270"/>
    <w:rsid w:val="00C05970"/>
    <w:rsid w:val="00C07435"/>
    <w:rsid w:val="00C079E1"/>
    <w:rsid w:val="00C11B34"/>
    <w:rsid w:val="00C16458"/>
    <w:rsid w:val="00C1654F"/>
    <w:rsid w:val="00C16C6A"/>
    <w:rsid w:val="00C20F8D"/>
    <w:rsid w:val="00C239BD"/>
    <w:rsid w:val="00C25161"/>
    <w:rsid w:val="00C25979"/>
    <w:rsid w:val="00C27123"/>
    <w:rsid w:val="00C277E7"/>
    <w:rsid w:val="00C30854"/>
    <w:rsid w:val="00C3202E"/>
    <w:rsid w:val="00C3292C"/>
    <w:rsid w:val="00C333C4"/>
    <w:rsid w:val="00C37011"/>
    <w:rsid w:val="00C3785C"/>
    <w:rsid w:val="00C4692B"/>
    <w:rsid w:val="00C4712E"/>
    <w:rsid w:val="00C50662"/>
    <w:rsid w:val="00C50C71"/>
    <w:rsid w:val="00C52083"/>
    <w:rsid w:val="00C52E55"/>
    <w:rsid w:val="00C53C67"/>
    <w:rsid w:val="00C5595C"/>
    <w:rsid w:val="00C5745B"/>
    <w:rsid w:val="00C6116E"/>
    <w:rsid w:val="00C6122C"/>
    <w:rsid w:val="00C6136D"/>
    <w:rsid w:val="00C63E72"/>
    <w:rsid w:val="00C64995"/>
    <w:rsid w:val="00C65644"/>
    <w:rsid w:val="00C65D36"/>
    <w:rsid w:val="00C6714A"/>
    <w:rsid w:val="00C7336F"/>
    <w:rsid w:val="00C734DA"/>
    <w:rsid w:val="00C755E7"/>
    <w:rsid w:val="00C77908"/>
    <w:rsid w:val="00C80F4E"/>
    <w:rsid w:val="00C83900"/>
    <w:rsid w:val="00C83A1E"/>
    <w:rsid w:val="00C851B9"/>
    <w:rsid w:val="00C86ABE"/>
    <w:rsid w:val="00C903C6"/>
    <w:rsid w:val="00C9050D"/>
    <w:rsid w:val="00C92C43"/>
    <w:rsid w:val="00C93263"/>
    <w:rsid w:val="00CA0078"/>
    <w:rsid w:val="00CA18F1"/>
    <w:rsid w:val="00CA46A4"/>
    <w:rsid w:val="00CA59D7"/>
    <w:rsid w:val="00CB0E36"/>
    <w:rsid w:val="00CB209C"/>
    <w:rsid w:val="00CB36E3"/>
    <w:rsid w:val="00CB6B33"/>
    <w:rsid w:val="00CC29D9"/>
    <w:rsid w:val="00CD09CB"/>
    <w:rsid w:val="00CD2F4C"/>
    <w:rsid w:val="00CD3C5E"/>
    <w:rsid w:val="00CD6930"/>
    <w:rsid w:val="00CE0A24"/>
    <w:rsid w:val="00CE1877"/>
    <w:rsid w:val="00D01F4F"/>
    <w:rsid w:val="00D02796"/>
    <w:rsid w:val="00D03A2B"/>
    <w:rsid w:val="00D03C59"/>
    <w:rsid w:val="00D05194"/>
    <w:rsid w:val="00D05A41"/>
    <w:rsid w:val="00D06BE7"/>
    <w:rsid w:val="00D10247"/>
    <w:rsid w:val="00D12F9D"/>
    <w:rsid w:val="00D1308B"/>
    <w:rsid w:val="00D1408E"/>
    <w:rsid w:val="00D14630"/>
    <w:rsid w:val="00D1506E"/>
    <w:rsid w:val="00D16176"/>
    <w:rsid w:val="00D1757D"/>
    <w:rsid w:val="00D238CA"/>
    <w:rsid w:val="00D25237"/>
    <w:rsid w:val="00D26712"/>
    <w:rsid w:val="00D26D69"/>
    <w:rsid w:val="00D318C5"/>
    <w:rsid w:val="00D33C45"/>
    <w:rsid w:val="00D36F0E"/>
    <w:rsid w:val="00D40621"/>
    <w:rsid w:val="00D416C3"/>
    <w:rsid w:val="00D45CBD"/>
    <w:rsid w:val="00D4670C"/>
    <w:rsid w:val="00D46875"/>
    <w:rsid w:val="00D47E30"/>
    <w:rsid w:val="00D50445"/>
    <w:rsid w:val="00D5083F"/>
    <w:rsid w:val="00D5338A"/>
    <w:rsid w:val="00D5350A"/>
    <w:rsid w:val="00D53535"/>
    <w:rsid w:val="00D53CB9"/>
    <w:rsid w:val="00D54233"/>
    <w:rsid w:val="00D545D4"/>
    <w:rsid w:val="00D54710"/>
    <w:rsid w:val="00D553FB"/>
    <w:rsid w:val="00D561E9"/>
    <w:rsid w:val="00D57109"/>
    <w:rsid w:val="00D57E81"/>
    <w:rsid w:val="00D61853"/>
    <w:rsid w:val="00D62BFD"/>
    <w:rsid w:val="00D652BE"/>
    <w:rsid w:val="00D65ADE"/>
    <w:rsid w:val="00D76168"/>
    <w:rsid w:val="00D775AC"/>
    <w:rsid w:val="00D8359C"/>
    <w:rsid w:val="00D836E6"/>
    <w:rsid w:val="00D83B05"/>
    <w:rsid w:val="00D85C6E"/>
    <w:rsid w:val="00D93CA1"/>
    <w:rsid w:val="00D96FF3"/>
    <w:rsid w:val="00DA0FF4"/>
    <w:rsid w:val="00DA2BC8"/>
    <w:rsid w:val="00DA2CC2"/>
    <w:rsid w:val="00DA4726"/>
    <w:rsid w:val="00DA678B"/>
    <w:rsid w:val="00DA7C0A"/>
    <w:rsid w:val="00DB3C83"/>
    <w:rsid w:val="00DB591E"/>
    <w:rsid w:val="00DB6E52"/>
    <w:rsid w:val="00DB7C7F"/>
    <w:rsid w:val="00DC3626"/>
    <w:rsid w:val="00DC56E4"/>
    <w:rsid w:val="00DC6B58"/>
    <w:rsid w:val="00DD098E"/>
    <w:rsid w:val="00DD2CB8"/>
    <w:rsid w:val="00DD5BF7"/>
    <w:rsid w:val="00DE02F6"/>
    <w:rsid w:val="00DE0BE9"/>
    <w:rsid w:val="00DE2207"/>
    <w:rsid w:val="00DE4708"/>
    <w:rsid w:val="00DE4892"/>
    <w:rsid w:val="00DE4B95"/>
    <w:rsid w:val="00DE50F0"/>
    <w:rsid w:val="00DE62A8"/>
    <w:rsid w:val="00DF03C3"/>
    <w:rsid w:val="00DF3AE5"/>
    <w:rsid w:val="00DF67AE"/>
    <w:rsid w:val="00E0097B"/>
    <w:rsid w:val="00E01C84"/>
    <w:rsid w:val="00E02786"/>
    <w:rsid w:val="00E03693"/>
    <w:rsid w:val="00E12B7D"/>
    <w:rsid w:val="00E1577E"/>
    <w:rsid w:val="00E15A67"/>
    <w:rsid w:val="00E23177"/>
    <w:rsid w:val="00E23738"/>
    <w:rsid w:val="00E24DF6"/>
    <w:rsid w:val="00E25B0E"/>
    <w:rsid w:val="00E30D45"/>
    <w:rsid w:val="00E334E4"/>
    <w:rsid w:val="00E3460D"/>
    <w:rsid w:val="00E3483D"/>
    <w:rsid w:val="00E34A48"/>
    <w:rsid w:val="00E34A84"/>
    <w:rsid w:val="00E3584B"/>
    <w:rsid w:val="00E37CCA"/>
    <w:rsid w:val="00E404F7"/>
    <w:rsid w:val="00E44236"/>
    <w:rsid w:val="00E45785"/>
    <w:rsid w:val="00E467EC"/>
    <w:rsid w:val="00E46B3F"/>
    <w:rsid w:val="00E47AF5"/>
    <w:rsid w:val="00E51795"/>
    <w:rsid w:val="00E5180A"/>
    <w:rsid w:val="00E51A51"/>
    <w:rsid w:val="00E53623"/>
    <w:rsid w:val="00E545AA"/>
    <w:rsid w:val="00E5640F"/>
    <w:rsid w:val="00E617B9"/>
    <w:rsid w:val="00E63A5A"/>
    <w:rsid w:val="00E649B4"/>
    <w:rsid w:val="00E65D7E"/>
    <w:rsid w:val="00E66B65"/>
    <w:rsid w:val="00E66C8B"/>
    <w:rsid w:val="00E66D7C"/>
    <w:rsid w:val="00E67530"/>
    <w:rsid w:val="00E72D30"/>
    <w:rsid w:val="00E73423"/>
    <w:rsid w:val="00E73A36"/>
    <w:rsid w:val="00E813E1"/>
    <w:rsid w:val="00E8159B"/>
    <w:rsid w:val="00E81FEC"/>
    <w:rsid w:val="00E8330D"/>
    <w:rsid w:val="00E850BA"/>
    <w:rsid w:val="00E87A79"/>
    <w:rsid w:val="00E940B6"/>
    <w:rsid w:val="00E9647D"/>
    <w:rsid w:val="00EA0263"/>
    <w:rsid w:val="00EA0EE5"/>
    <w:rsid w:val="00EA167A"/>
    <w:rsid w:val="00EA4B66"/>
    <w:rsid w:val="00EA5695"/>
    <w:rsid w:val="00EB065F"/>
    <w:rsid w:val="00EB1035"/>
    <w:rsid w:val="00EB12D0"/>
    <w:rsid w:val="00EB2C16"/>
    <w:rsid w:val="00EB4E69"/>
    <w:rsid w:val="00EB5235"/>
    <w:rsid w:val="00EB67F6"/>
    <w:rsid w:val="00EC1714"/>
    <w:rsid w:val="00EC2077"/>
    <w:rsid w:val="00ED2EBF"/>
    <w:rsid w:val="00ED50AE"/>
    <w:rsid w:val="00ED66B5"/>
    <w:rsid w:val="00ED6D3A"/>
    <w:rsid w:val="00EE2B04"/>
    <w:rsid w:val="00EE52E5"/>
    <w:rsid w:val="00EE78E5"/>
    <w:rsid w:val="00EF0580"/>
    <w:rsid w:val="00EF0E6E"/>
    <w:rsid w:val="00EF2B72"/>
    <w:rsid w:val="00EF39CF"/>
    <w:rsid w:val="00F0259A"/>
    <w:rsid w:val="00F02ACA"/>
    <w:rsid w:val="00F04052"/>
    <w:rsid w:val="00F06E20"/>
    <w:rsid w:val="00F10430"/>
    <w:rsid w:val="00F10E17"/>
    <w:rsid w:val="00F11BDB"/>
    <w:rsid w:val="00F12357"/>
    <w:rsid w:val="00F15847"/>
    <w:rsid w:val="00F16A2F"/>
    <w:rsid w:val="00F21566"/>
    <w:rsid w:val="00F2239F"/>
    <w:rsid w:val="00F23D75"/>
    <w:rsid w:val="00F2413C"/>
    <w:rsid w:val="00F25803"/>
    <w:rsid w:val="00F26EAA"/>
    <w:rsid w:val="00F30505"/>
    <w:rsid w:val="00F3142A"/>
    <w:rsid w:val="00F33B3E"/>
    <w:rsid w:val="00F347B8"/>
    <w:rsid w:val="00F348F0"/>
    <w:rsid w:val="00F34D78"/>
    <w:rsid w:val="00F37C2F"/>
    <w:rsid w:val="00F40D43"/>
    <w:rsid w:val="00F41679"/>
    <w:rsid w:val="00F44918"/>
    <w:rsid w:val="00F457E3"/>
    <w:rsid w:val="00F459B1"/>
    <w:rsid w:val="00F479C1"/>
    <w:rsid w:val="00F526F8"/>
    <w:rsid w:val="00F53893"/>
    <w:rsid w:val="00F53F76"/>
    <w:rsid w:val="00F5582C"/>
    <w:rsid w:val="00F64083"/>
    <w:rsid w:val="00F65C92"/>
    <w:rsid w:val="00F66BEE"/>
    <w:rsid w:val="00F75CB7"/>
    <w:rsid w:val="00F77416"/>
    <w:rsid w:val="00F81847"/>
    <w:rsid w:val="00F81DF0"/>
    <w:rsid w:val="00F838BB"/>
    <w:rsid w:val="00F83910"/>
    <w:rsid w:val="00F85DD8"/>
    <w:rsid w:val="00F87BD3"/>
    <w:rsid w:val="00F87F1E"/>
    <w:rsid w:val="00F91061"/>
    <w:rsid w:val="00F911EA"/>
    <w:rsid w:val="00F93CDE"/>
    <w:rsid w:val="00F9431C"/>
    <w:rsid w:val="00FA00C1"/>
    <w:rsid w:val="00FA76D0"/>
    <w:rsid w:val="00FA7C88"/>
    <w:rsid w:val="00FA7D49"/>
    <w:rsid w:val="00FB58FE"/>
    <w:rsid w:val="00FB7F58"/>
    <w:rsid w:val="00FC00A2"/>
    <w:rsid w:val="00FC046E"/>
    <w:rsid w:val="00FC777C"/>
    <w:rsid w:val="00FD092B"/>
    <w:rsid w:val="00FD34F9"/>
    <w:rsid w:val="00FD4DA4"/>
    <w:rsid w:val="00FD4EC1"/>
    <w:rsid w:val="00FD72F3"/>
    <w:rsid w:val="00FE1D4A"/>
    <w:rsid w:val="00FE25B1"/>
    <w:rsid w:val="00FE2600"/>
    <w:rsid w:val="00FE4774"/>
    <w:rsid w:val="00FE5F1F"/>
    <w:rsid w:val="00FF144A"/>
    <w:rsid w:val="00FF2C60"/>
    <w:rsid w:val="00FF3D31"/>
    <w:rsid w:val="00FF49B5"/>
    <w:rsid w:val="00FF5152"/>
    <w:rsid w:val="00FF6AF9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742E30B-798D-4C2B-B93D-9A14C0F78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5ADE"/>
    <w:pPr>
      <w:spacing w:before="60" w:after="60"/>
      <w:jc w:val="both"/>
    </w:pPr>
    <w:rPr>
      <w:rFonts w:ascii="Arial" w:hAnsi="Arial"/>
      <w:b/>
      <w:sz w:val="18"/>
    </w:rPr>
  </w:style>
  <w:style w:type="paragraph" w:styleId="Ttulo1">
    <w:name w:val="heading 1"/>
    <w:basedOn w:val="Normal"/>
    <w:next w:val="Paragrafo"/>
    <w:link w:val="Ttulo1Char"/>
    <w:uiPriority w:val="99"/>
    <w:qFormat/>
    <w:rsid w:val="00543265"/>
    <w:pPr>
      <w:keepNext/>
      <w:jc w:val="center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B6FFD"/>
    <w:pPr>
      <w:keepNext/>
      <w:outlineLvl w:val="1"/>
    </w:pPr>
  </w:style>
  <w:style w:type="paragraph" w:styleId="Ttulo3">
    <w:name w:val="heading 3"/>
    <w:basedOn w:val="Normal"/>
    <w:next w:val="Normal"/>
    <w:link w:val="Ttulo3Char"/>
    <w:uiPriority w:val="99"/>
    <w:qFormat/>
    <w:rsid w:val="006A729C"/>
    <w:pPr>
      <w:keepNext/>
      <w:jc w:val="center"/>
      <w:outlineLvl w:val="2"/>
    </w:pPr>
    <w:rPr>
      <w:rFonts w:ascii="Times New Roman" w:hAnsi="Times New Roman"/>
      <w:b w:val="0"/>
    </w:rPr>
  </w:style>
  <w:style w:type="paragraph" w:styleId="Ttulo4">
    <w:name w:val="heading 4"/>
    <w:aliases w:val="Recuo letras"/>
    <w:basedOn w:val="Ttulo2"/>
    <w:next w:val="Normal"/>
    <w:link w:val="Ttulo4Char"/>
    <w:uiPriority w:val="99"/>
    <w:qFormat/>
    <w:rsid w:val="00632476"/>
    <w:pPr>
      <w:tabs>
        <w:tab w:val="left" w:pos="567"/>
      </w:tabs>
      <w:ind w:left="567" w:hanging="283"/>
      <w:outlineLvl w:val="3"/>
    </w:pPr>
  </w:style>
  <w:style w:type="paragraph" w:styleId="Ttulo5">
    <w:name w:val="heading 5"/>
    <w:aliases w:val="Recuo num"/>
    <w:basedOn w:val="Corpotexto"/>
    <w:next w:val="Normal"/>
    <w:link w:val="Ttulo5Char"/>
    <w:uiPriority w:val="99"/>
    <w:qFormat/>
    <w:rsid w:val="001E6F02"/>
    <w:pPr>
      <w:tabs>
        <w:tab w:val="left" w:pos="851"/>
      </w:tabs>
      <w:ind w:left="851" w:hanging="284"/>
      <w:outlineLvl w:val="4"/>
    </w:pPr>
  </w:style>
  <w:style w:type="paragraph" w:styleId="Ttulo6">
    <w:name w:val="heading 6"/>
    <w:basedOn w:val="Normal"/>
    <w:next w:val="Normal"/>
    <w:link w:val="Ttulo6Char"/>
    <w:uiPriority w:val="99"/>
    <w:qFormat/>
    <w:rsid w:val="009058B0"/>
    <w:pPr>
      <w:spacing w:before="240" w:line="276" w:lineRule="auto"/>
      <w:jc w:val="left"/>
      <w:outlineLvl w:val="5"/>
    </w:pPr>
    <w:rPr>
      <w:rFonts w:ascii="Times New Roman" w:eastAsia="Calibri" w:hAnsi="Times New Roman"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link w:val="Ttulo7Char"/>
    <w:uiPriority w:val="99"/>
    <w:qFormat/>
    <w:rsid w:val="009058B0"/>
    <w:pPr>
      <w:spacing w:before="240" w:line="276" w:lineRule="auto"/>
      <w:jc w:val="left"/>
      <w:outlineLvl w:val="6"/>
    </w:pPr>
    <w:rPr>
      <w:rFonts w:ascii="Times New Roman" w:eastAsia="Calibri" w:hAnsi="Times New Roman"/>
      <w:b w:val="0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har"/>
    <w:uiPriority w:val="99"/>
    <w:qFormat/>
    <w:rsid w:val="009058B0"/>
    <w:pPr>
      <w:spacing w:before="240" w:line="276" w:lineRule="auto"/>
      <w:jc w:val="left"/>
      <w:outlineLvl w:val="7"/>
    </w:pPr>
    <w:rPr>
      <w:rFonts w:ascii="Times New Roman" w:eastAsia="Calibri" w:hAnsi="Times New Roman"/>
      <w:b w:val="0"/>
      <w:i/>
      <w:iCs/>
      <w:sz w:val="24"/>
      <w:szCs w:val="24"/>
      <w:lang w:eastAsia="en-US"/>
    </w:rPr>
  </w:style>
  <w:style w:type="paragraph" w:styleId="Ttulo9">
    <w:name w:val="heading 9"/>
    <w:basedOn w:val="Normal"/>
    <w:next w:val="Normal"/>
    <w:link w:val="Ttulo9Char"/>
    <w:uiPriority w:val="99"/>
    <w:qFormat/>
    <w:rsid w:val="009058B0"/>
    <w:pPr>
      <w:keepNext/>
      <w:spacing w:before="0" w:after="0"/>
      <w:jc w:val="left"/>
      <w:outlineLvl w:val="8"/>
    </w:pPr>
    <w:rPr>
      <w:b w:val="0"/>
      <w:color w:val="0000FF"/>
      <w:sz w:val="32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fo">
    <w:name w:val="Paragrafo"/>
    <w:link w:val="ParagrafoChar"/>
    <w:rsid w:val="00083A0E"/>
    <w:pPr>
      <w:spacing w:before="60" w:after="60"/>
      <w:jc w:val="both"/>
    </w:pPr>
    <w:rPr>
      <w:rFonts w:ascii="Arial" w:hAnsi="Arial"/>
      <w:noProof/>
      <w:spacing w:val="8"/>
      <w:sz w:val="18"/>
    </w:rPr>
  </w:style>
  <w:style w:type="character" w:customStyle="1" w:styleId="ParagrafoChar">
    <w:name w:val="Paragrafo Char"/>
    <w:basedOn w:val="Fontepargpadro"/>
    <w:link w:val="Paragrafo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NBRDT">
    <w:name w:val="NBR_DT"/>
    <w:basedOn w:val="Paragrafo"/>
    <w:rsid w:val="006A729C"/>
    <w:pPr>
      <w:jc w:val="center"/>
    </w:pPr>
    <w:rPr>
      <w:caps/>
    </w:rPr>
  </w:style>
  <w:style w:type="paragraph" w:customStyle="1" w:styleId="NBRTTULO">
    <w:name w:val="NBR_TÍTULO"/>
    <w:basedOn w:val="Paragrafo"/>
    <w:rsid w:val="006A729C"/>
    <w:pPr>
      <w:spacing w:before="120" w:line="440" w:lineRule="atLeast"/>
      <w:ind w:left="113"/>
      <w:jc w:val="left"/>
    </w:pPr>
    <w:rPr>
      <w:b/>
      <w:sz w:val="40"/>
    </w:rPr>
  </w:style>
  <w:style w:type="paragraph" w:customStyle="1" w:styleId="NBRORIGEM">
    <w:name w:val="NBR_ORIGEM"/>
    <w:basedOn w:val="Paragrafo"/>
    <w:rsid w:val="006A729C"/>
    <w:pPr>
      <w:spacing w:before="0"/>
      <w:ind w:left="57"/>
    </w:pPr>
    <w:rPr>
      <w:sz w:val="22"/>
    </w:rPr>
  </w:style>
  <w:style w:type="character" w:customStyle="1" w:styleId="CabealhoChar">
    <w:name w:val="Cabeçalho Char"/>
    <w:basedOn w:val="Fontepargpadro"/>
    <w:link w:val="Cabealho"/>
    <w:uiPriority w:val="99"/>
    <w:rsid w:val="004C3324"/>
    <w:rPr>
      <w:b/>
    </w:rPr>
  </w:style>
  <w:style w:type="paragraph" w:styleId="Cabealho">
    <w:name w:val="header"/>
    <w:basedOn w:val="Normal"/>
    <w:link w:val="CabealhoChar"/>
    <w:uiPriority w:val="99"/>
    <w:rsid w:val="006A729C"/>
    <w:pPr>
      <w:tabs>
        <w:tab w:val="center" w:pos="4419"/>
        <w:tab w:val="right" w:pos="8838"/>
      </w:tabs>
    </w:pPr>
    <w:rPr>
      <w:rFonts w:ascii="Times New Roman" w:hAnsi="Times New Roman"/>
      <w:sz w:val="20"/>
    </w:rPr>
  </w:style>
  <w:style w:type="paragraph" w:customStyle="1" w:styleId="TTULOCorpo">
    <w:name w:val="TÍTULOCorpo"/>
    <w:basedOn w:val="Paragrafo"/>
    <w:next w:val="Normal"/>
    <w:rsid w:val="006A729C"/>
    <w:pPr>
      <w:tabs>
        <w:tab w:val="left" w:pos="284"/>
      </w:tabs>
    </w:pPr>
    <w:rPr>
      <w:sz w:val="24"/>
    </w:rPr>
  </w:style>
  <w:style w:type="paragraph" w:customStyle="1" w:styleId="Autores">
    <w:name w:val="Autores"/>
    <w:basedOn w:val="Paragrafo"/>
    <w:rsid w:val="006A729C"/>
    <w:pPr>
      <w:tabs>
        <w:tab w:val="left" w:pos="3686"/>
        <w:tab w:val="left" w:pos="4536"/>
      </w:tabs>
      <w:spacing w:before="0"/>
      <w:ind w:left="284"/>
    </w:pPr>
    <w:rPr>
      <w:sz w:val="22"/>
    </w:rPr>
  </w:style>
  <w:style w:type="paragraph" w:customStyle="1" w:styleId="TtuloNBR">
    <w:name w:val="Título_NBR"/>
    <w:basedOn w:val="NBRTTULO"/>
    <w:rsid w:val="006A729C"/>
    <w:pPr>
      <w:spacing w:before="0"/>
    </w:pPr>
    <w:rPr>
      <w:sz w:val="28"/>
    </w:rPr>
  </w:style>
  <w:style w:type="paragraph" w:styleId="MapadoDocumento">
    <w:name w:val="Document Map"/>
    <w:basedOn w:val="Normal"/>
    <w:semiHidden/>
    <w:rsid w:val="006A729C"/>
    <w:pPr>
      <w:shd w:val="clear" w:color="auto" w:fill="000080"/>
    </w:pPr>
    <w:rPr>
      <w:rFonts w:ascii="Tahoma" w:hAnsi="Tahoma"/>
    </w:rPr>
  </w:style>
  <w:style w:type="paragraph" w:styleId="Rodap">
    <w:name w:val="footer"/>
    <w:basedOn w:val="Normal"/>
    <w:link w:val="RodapChar"/>
    <w:uiPriority w:val="99"/>
    <w:semiHidden/>
    <w:rsid w:val="006A729C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semiHidden/>
    <w:rsid w:val="006A729C"/>
  </w:style>
  <w:style w:type="paragraph" w:customStyle="1" w:styleId="ABNT">
    <w:name w:val="ABNT"/>
    <w:rsid w:val="007C4639"/>
    <w:pPr>
      <w:autoSpaceDE w:val="0"/>
      <w:autoSpaceDN w:val="0"/>
      <w:spacing w:before="180" w:line="220" w:lineRule="atLeast"/>
      <w:jc w:val="both"/>
    </w:pPr>
    <w:rPr>
      <w:rFonts w:ascii="Arial" w:hAnsi="Arial" w:cs="Arial"/>
      <w:noProof/>
      <w:spacing w:val="8"/>
      <w:sz w:val="18"/>
      <w:szCs w:val="18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rsid w:val="00712A00"/>
    <w:pPr>
      <w:spacing w:before="0" w:after="0"/>
      <w:jc w:val="left"/>
    </w:pPr>
    <w:rPr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712A00"/>
    <w:rPr>
      <w:rFonts w:ascii="Arial" w:hAnsi="Arial"/>
      <w:b/>
      <w:sz w:val="18"/>
      <w:szCs w:val="24"/>
    </w:rPr>
  </w:style>
  <w:style w:type="table" w:styleId="Tabelacomgrade">
    <w:name w:val="Table Grid"/>
    <w:basedOn w:val="Tabelanormal"/>
    <w:uiPriority w:val="99"/>
    <w:rsid w:val="000C7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texto">
    <w:name w:val="Corpo texto"/>
    <w:basedOn w:val="Paragrafo"/>
    <w:link w:val="CorpotextoChar1"/>
    <w:qFormat/>
    <w:rsid w:val="009F1BFF"/>
    <w:rPr>
      <w:szCs w:val="18"/>
    </w:rPr>
  </w:style>
  <w:style w:type="character" w:customStyle="1" w:styleId="CorpotextoChar">
    <w:name w:val="Corpo texto Char"/>
    <w:basedOn w:val="ParagrafoChar"/>
    <w:rsid w:val="009F1BFF"/>
    <w:rPr>
      <w:rFonts w:ascii="Arial" w:hAnsi="Arial"/>
      <w:noProof/>
      <w:spacing w:val="8"/>
      <w:sz w:val="18"/>
      <w:lang w:val="pt-BR" w:eastAsia="pt-BR" w:bidi="ar-SA"/>
    </w:rPr>
  </w:style>
  <w:style w:type="paragraph" w:customStyle="1" w:styleId="Legendas">
    <w:name w:val="Legendas"/>
    <w:basedOn w:val="Corpotexto"/>
    <w:link w:val="LegendasChar1"/>
    <w:qFormat/>
    <w:rsid w:val="00AE16F5"/>
    <w:pPr>
      <w:spacing w:before="0" w:after="0"/>
    </w:pPr>
    <w:rPr>
      <w:rFonts w:ascii="Helvetica-Bold" w:hAnsi="Helvetica-Bold" w:cs="Helvetica-Bold"/>
      <w:bCs/>
      <w:sz w:val="14"/>
      <w:szCs w:val="1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7C2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CorpotextoChar1">
    <w:name w:val="Corpo texto Char1"/>
    <w:basedOn w:val="ParagrafoChar"/>
    <w:link w:val="Corpotexto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LegendasChar">
    <w:name w:val="Legendas Char"/>
    <w:basedOn w:val="CorpotextoChar1"/>
    <w:rsid w:val="00AE16F5"/>
    <w:rPr>
      <w:rFonts w:ascii="Arial" w:hAnsi="Arial"/>
      <w:noProof/>
      <w:spacing w:val="8"/>
      <w:sz w:val="18"/>
      <w:szCs w:val="18"/>
      <w:lang w:val="pt-BR" w:eastAsia="pt-BR" w:bidi="ar-SA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7C2E"/>
    <w:rPr>
      <w:rFonts w:ascii="Tahoma" w:hAnsi="Tahoma" w:cs="Tahoma"/>
      <w:b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9"/>
    <w:rsid w:val="00226EDE"/>
    <w:rPr>
      <w:rFonts w:ascii="Arial" w:hAnsi="Arial"/>
      <w:b/>
      <w:sz w:val="18"/>
    </w:rPr>
  </w:style>
  <w:style w:type="paragraph" w:customStyle="1" w:styleId="Nota">
    <w:name w:val="Nota"/>
    <w:basedOn w:val="Legendas"/>
    <w:link w:val="NotaChar"/>
    <w:qFormat/>
    <w:rsid w:val="00F65C92"/>
    <w:rPr>
      <w:i/>
      <w:sz w:val="12"/>
      <w:szCs w:val="12"/>
    </w:rPr>
  </w:style>
  <w:style w:type="character" w:customStyle="1" w:styleId="Ttulo6Char">
    <w:name w:val="Título 6 Char"/>
    <w:basedOn w:val="Fontepargpadro"/>
    <w:link w:val="Ttulo6"/>
    <w:uiPriority w:val="99"/>
    <w:rsid w:val="009058B0"/>
    <w:rPr>
      <w:rFonts w:eastAsia="Calibri"/>
      <w:b/>
      <w:bCs/>
      <w:sz w:val="22"/>
      <w:szCs w:val="22"/>
      <w:lang w:eastAsia="en-US"/>
    </w:rPr>
  </w:style>
  <w:style w:type="character" w:customStyle="1" w:styleId="LegendasChar1">
    <w:name w:val="Legendas Char1"/>
    <w:basedOn w:val="CorpotextoChar1"/>
    <w:link w:val="Legendas"/>
    <w:rsid w:val="00F65C92"/>
    <w:rPr>
      <w:rFonts w:ascii="Helvetica-Bold" w:hAnsi="Helvetica-Bold" w:cs="Helvetica-Bold"/>
      <w:bCs/>
      <w:noProof/>
      <w:spacing w:val="8"/>
      <w:sz w:val="14"/>
      <w:szCs w:val="14"/>
      <w:lang w:val="pt-BR" w:eastAsia="pt-BR" w:bidi="ar-SA"/>
    </w:rPr>
  </w:style>
  <w:style w:type="character" w:customStyle="1" w:styleId="NotaChar">
    <w:name w:val="Nota Char"/>
    <w:basedOn w:val="LegendasChar1"/>
    <w:link w:val="Nota"/>
    <w:rsid w:val="00F65C92"/>
    <w:rPr>
      <w:rFonts w:ascii="Helvetica-Bold" w:hAnsi="Helvetica-Bold" w:cs="Helvetica-Bold"/>
      <w:bCs/>
      <w:i/>
      <w:noProof/>
      <w:spacing w:val="8"/>
      <w:sz w:val="12"/>
      <w:szCs w:val="12"/>
      <w:lang w:val="pt-BR" w:eastAsia="pt-BR" w:bidi="ar-SA"/>
    </w:rPr>
  </w:style>
  <w:style w:type="character" w:customStyle="1" w:styleId="Ttulo7Char">
    <w:name w:val="Título 7 Char"/>
    <w:basedOn w:val="Fontepargpadro"/>
    <w:link w:val="Ttulo7"/>
    <w:uiPriority w:val="99"/>
    <w:rsid w:val="009058B0"/>
    <w:rPr>
      <w:rFonts w:eastAsia="Calibri"/>
      <w:sz w:val="24"/>
      <w:szCs w:val="24"/>
      <w:lang w:eastAsia="en-US"/>
    </w:rPr>
  </w:style>
  <w:style w:type="character" w:customStyle="1" w:styleId="Ttulo8Char">
    <w:name w:val="Título 8 Char"/>
    <w:basedOn w:val="Fontepargpadro"/>
    <w:link w:val="Ttulo8"/>
    <w:uiPriority w:val="99"/>
    <w:rsid w:val="009058B0"/>
    <w:rPr>
      <w:rFonts w:eastAsia="Calibri"/>
      <w:i/>
      <w:iCs/>
      <w:sz w:val="24"/>
      <w:szCs w:val="24"/>
      <w:lang w:eastAsia="en-US"/>
    </w:rPr>
  </w:style>
  <w:style w:type="character" w:customStyle="1" w:styleId="Ttulo9Char">
    <w:name w:val="Título 9 Char"/>
    <w:basedOn w:val="Fontepargpadro"/>
    <w:link w:val="Ttulo9"/>
    <w:uiPriority w:val="99"/>
    <w:rsid w:val="009058B0"/>
    <w:rPr>
      <w:rFonts w:ascii="Arial" w:hAnsi="Arial"/>
      <w:color w:val="0000FF"/>
      <w:sz w:val="32"/>
      <w:szCs w:val="36"/>
    </w:rPr>
  </w:style>
  <w:style w:type="character" w:customStyle="1" w:styleId="Ttulo1Char">
    <w:name w:val="Título 1 Char"/>
    <w:basedOn w:val="Fontepargpadro"/>
    <w:link w:val="Ttulo1"/>
    <w:uiPriority w:val="99"/>
    <w:locked/>
    <w:rsid w:val="009058B0"/>
    <w:rPr>
      <w:rFonts w:ascii="Arial" w:hAnsi="Arial"/>
      <w:b/>
      <w:sz w:val="24"/>
    </w:rPr>
  </w:style>
  <w:style w:type="character" w:customStyle="1" w:styleId="Ttulo3Char">
    <w:name w:val="Título 3 Char"/>
    <w:basedOn w:val="Fontepargpadro"/>
    <w:link w:val="Ttulo3"/>
    <w:uiPriority w:val="99"/>
    <w:locked/>
    <w:rsid w:val="009058B0"/>
    <w:rPr>
      <w:sz w:val="18"/>
    </w:rPr>
  </w:style>
  <w:style w:type="character" w:customStyle="1" w:styleId="Ttulo4Char">
    <w:name w:val="Título 4 Char"/>
    <w:aliases w:val="Recuo letras Char"/>
    <w:basedOn w:val="Fontepargpadro"/>
    <w:link w:val="Ttulo4"/>
    <w:uiPriority w:val="99"/>
    <w:locked/>
    <w:rsid w:val="00632476"/>
    <w:rPr>
      <w:rFonts w:ascii="Arial" w:hAnsi="Arial"/>
      <w:b/>
      <w:sz w:val="18"/>
    </w:rPr>
  </w:style>
  <w:style w:type="character" w:customStyle="1" w:styleId="Ttulo5Char">
    <w:name w:val="Título 5 Char"/>
    <w:aliases w:val="Recuo num Char"/>
    <w:basedOn w:val="Fontepargpadro"/>
    <w:link w:val="Ttulo5"/>
    <w:uiPriority w:val="99"/>
    <w:locked/>
    <w:rsid w:val="001E6F02"/>
    <w:rPr>
      <w:rFonts w:ascii="Arial" w:hAnsi="Arial"/>
      <w:noProof/>
      <w:spacing w:val="8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058B0"/>
    <w:pPr>
      <w:spacing w:before="0" w:after="200" w:line="276" w:lineRule="auto"/>
      <w:ind w:left="720"/>
      <w:contextualSpacing/>
      <w:jc w:val="left"/>
    </w:pPr>
    <w:rPr>
      <w:rFonts w:ascii="Calibri" w:eastAsia="Calibri" w:hAnsi="Calibri"/>
      <w:b w:val="0"/>
      <w:sz w:val="22"/>
      <w:szCs w:val="22"/>
      <w:lang w:eastAsia="en-US"/>
    </w:rPr>
  </w:style>
  <w:style w:type="paragraph" w:styleId="Subttulo">
    <w:name w:val="Subtitle"/>
    <w:basedOn w:val="Normal"/>
    <w:link w:val="SubttuloChar"/>
    <w:qFormat/>
    <w:rsid w:val="009058B0"/>
    <w:pPr>
      <w:spacing w:before="0" w:after="0"/>
      <w:jc w:val="center"/>
    </w:pPr>
    <w:rPr>
      <w:bCs/>
      <w:sz w:val="40"/>
    </w:rPr>
  </w:style>
  <w:style w:type="character" w:customStyle="1" w:styleId="SubttuloChar">
    <w:name w:val="Subtítulo Char"/>
    <w:basedOn w:val="Fontepargpadro"/>
    <w:link w:val="Subttulo"/>
    <w:rsid w:val="009058B0"/>
    <w:rPr>
      <w:rFonts w:ascii="Arial" w:hAnsi="Arial"/>
      <w:b/>
      <w:bCs/>
      <w:sz w:val="40"/>
    </w:rPr>
  </w:style>
  <w:style w:type="paragraph" w:styleId="Ttulo">
    <w:name w:val="Title"/>
    <w:basedOn w:val="Normal"/>
    <w:link w:val="TtuloChar"/>
    <w:qFormat/>
    <w:rsid w:val="009058B0"/>
    <w:pPr>
      <w:spacing w:before="0" w:after="0"/>
      <w:jc w:val="center"/>
    </w:pPr>
    <w:rPr>
      <w:sz w:val="22"/>
      <w:szCs w:val="24"/>
    </w:rPr>
  </w:style>
  <w:style w:type="character" w:customStyle="1" w:styleId="TtuloChar">
    <w:name w:val="Título Char"/>
    <w:basedOn w:val="Fontepargpadro"/>
    <w:link w:val="Ttulo"/>
    <w:rsid w:val="009058B0"/>
    <w:rPr>
      <w:rFonts w:ascii="Arial" w:hAnsi="Arial"/>
      <w:b/>
      <w:sz w:val="22"/>
      <w:szCs w:val="24"/>
    </w:rPr>
  </w:style>
  <w:style w:type="paragraph" w:styleId="Textoembloco">
    <w:name w:val="Block Text"/>
    <w:basedOn w:val="Normal"/>
    <w:uiPriority w:val="99"/>
    <w:semiHidden/>
    <w:rsid w:val="009058B0"/>
    <w:pPr>
      <w:tabs>
        <w:tab w:val="num" w:pos="540"/>
      </w:tabs>
      <w:spacing w:before="0" w:after="0"/>
      <w:ind w:left="540" w:right="-3"/>
    </w:pPr>
    <w:rPr>
      <w:rFonts w:cs="Arial"/>
      <w:bCs/>
      <w:color w:val="0000FF"/>
      <w:szCs w:val="24"/>
    </w:rPr>
  </w:style>
  <w:style w:type="paragraph" w:styleId="Pr-formataoHTML">
    <w:name w:val="HTML Preformatted"/>
    <w:basedOn w:val="Normal"/>
    <w:link w:val="Pr-formataoHTMLChar"/>
    <w:uiPriority w:val="99"/>
    <w:rsid w:val="009058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/>
      <w:jc w:val="left"/>
    </w:pPr>
    <w:rPr>
      <w:rFonts w:ascii="Courier New" w:hAnsi="Courier New" w:cs="Courier New"/>
      <w:b w:val="0"/>
      <w:color w:val="1F384C"/>
      <w:szCs w:val="18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9058B0"/>
    <w:rPr>
      <w:rFonts w:ascii="Courier New" w:hAnsi="Courier New" w:cs="Courier New"/>
      <w:color w:val="1F384C"/>
      <w:sz w:val="18"/>
      <w:szCs w:val="18"/>
    </w:rPr>
  </w:style>
  <w:style w:type="paragraph" w:styleId="Legenda">
    <w:name w:val="caption"/>
    <w:basedOn w:val="Normal"/>
    <w:next w:val="Normal"/>
    <w:uiPriority w:val="99"/>
    <w:qFormat/>
    <w:rsid w:val="009058B0"/>
    <w:pPr>
      <w:spacing w:before="0" w:after="0"/>
      <w:jc w:val="center"/>
    </w:pPr>
    <w:rPr>
      <w:rFonts w:eastAsia="Calibri"/>
      <w:b w:val="0"/>
      <w:color w:val="FF0000"/>
      <w:sz w:val="28"/>
    </w:rPr>
  </w:style>
  <w:style w:type="character" w:customStyle="1" w:styleId="RodapChar">
    <w:name w:val="Rodapé Char"/>
    <w:basedOn w:val="Fontepargpadro"/>
    <w:link w:val="Rodap"/>
    <w:uiPriority w:val="99"/>
    <w:semiHidden/>
    <w:locked/>
    <w:rsid w:val="009058B0"/>
    <w:rPr>
      <w:rFonts w:ascii="Arial" w:hAnsi="Arial"/>
      <w:b/>
      <w:sz w:val="18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9058B0"/>
    <w:pPr>
      <w:spacing w:before="0" w:after="0"/>
      <w:ind w:right="108" w:firstLine="540"/>
      <w:jc w:val="center"/>
    </w:pPr>
    <w:rPr>
      <w:rFonts w:eastAsia="Calibri"/>
      <w:sz w:val="4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9058B0"/>
    <w:rPr>
      <w:rFonts w:ascii="Arial" w:eastAsia="Calibri" w:hAnsi="Arial"/>
      <w:b/>
      <w:sz w:val="44"/>
    </w:rPr>
  </w:style>
  <w:style w:type="paragraph" w:styleId="Corpodetexto">
    <w:name w:val="Body Text"/>
    <w:basedOn w:val="Normal"/>
    <w:link w:val="CorpodetextoChar"/>
    <w:uiPriority w:val="99"/>
    <w:semiHidden/>
    <w:rsid w:val="009058B0"/>
    <w:pPr>
      <w:spacing w:before="0" w:after="0"/>
    </w:pPr>
    <w:rPr>
      <w:rFonts w:ascii="Verdana" w:eastAsia="Calibri" w:hAnsi="Verdana"/>
      <w:color w:val="000000"/>
      <w:sz w:val="22"/>
      <w:szCs w:val="16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9058B0"/>
    <w:rPr>
      <w:rFonts w:ascii="Verdana" w:eastAsia="Calibri" w:hAnsi="Verdana"/>
      <w:b/>
      <w:color w:val="000000"/>
      <w:sz w:val="22"/>
      <w:szCs w:val="16"/>
    </w:rPr>
  </w:style>
  <w:style w:type="paragraph" w:styleId="Recuodecorpodetexto3">
    <w:name w:val="Body Text Indent 3"/>
    <w:basedOn w:val="Normal"/>
    <w:link w:val="Recuodecorpodetexto3Char"/>
    <w:uiPriority w:val="99"/>
    <w:semiHidden/>
    <w:rsid w:val="009058B0"/>
    <w:pPr>
      <w:spacing w:before="0" w:after="0" w:line="240" w:lineRule="atLeast"/>
      <w:ind w:firstLine="4395"/>
      <w:jc w:val="center"/>
    </w:pPr>
    <w:rPr>
      <w:rFonts w:eastAsia="Calibri"/>
      <w:i/>
      <w:sz w:val="24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058B0"/>
    <w:rPr>
      <w:rFonts w:ascii="Arial" w:eastAsia="Calibri" w:hAnsi="Arial"/>
      <w:b/>
      <w:i/>
      <w:sz w:val="24"/>
    </w:rPr>
  </w:style>
  <w:style w:type="paragraph" w:customStyle="1" w:styleId="Default">
    <w:name w:val="Default"/>
    <w:uiPriority w:val="99"/>
    <w:rsid w:val="009058B0"/>
    <w:pPr>
      <w:autoSpaceDE w:val="0"/>
      <w:autoSpaceDN w:val="0"/>
      <w:adjustRightInd w:val="0"/>
      <w:jc w:val="both"/>
    </w:pPr>
    <w:rPr>
      <w:rFonts w:ascii="Verdana-Bold" w:hAnsi="Verdana-Bold"/>
    </w:rPr>
  </w:style>
  <w:style w:type="paragraph" w:styleId="Corpodetexto3">
    <w:name w:val="Body Text 3"/>
    <w:basedOn w:val="Normal"/>
    <w:link w:val="Corpodetexto3Char"/>
    <w:uiPriority w:val="99"/>
    <w:rsid w:val="009058B0"/>
    <w:pPr>
      <w:spacing w:before="0" w:after="120"/>
      <w:jc w:val="left"/>
    </w:pPr>
    <w:rPr>
      <w:rFonts w:ascii="Times New Roman" w:hAnsi="Times New Roman"/>
      <w:b w:val="0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9058B0"/>
    <w:rPr>
      <w:sz w:val="16"/>
      <w:szCs w:val="16"/>
    </w:rPr>
  </w:style>
  <w:style w:type="character" w:styleId="Hyperlink">
    <w:name w:val="Hyperlink"/>
    <w:basedOn w:val="Fontepargpadro"/>
    <w:uiPriority w:val="99"/>
    <w:rsid w:val="009058B0"/>
    <w:rPr>
      <w:rFonts w:cs="Times New Roman"/>
      <w:color w:val="0000FF"/>
      <w:u w:val="single"/>
    </w:rPr>
  </w:style>
  <w:style w:type="paragraph" w:customStyle="1" w:styleId="TextodeTabela">
    <w:name w:val="Texto de Tabela"/>
    <w:basedOn w:val="Normal"/>
    <w:qFormat/>
    <w:rsid w:val="00277D14"/>
    <w:pPr>
      <w:spacing w:before="30" w:after="30"/>
      <w:jc w:val="left"/>
    </w:pPr>
    <w:rPr>
      <w:rFonts w:ascii="Times New Roman" w:hAnsi="Times New Roman"/>
      <w:b w:val="0"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1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40ED8-F80F-4E1B-89E2-949AAEDB8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CBMMS</vt:lpstr>
    </vt:vector>
  </TitlesOfParts>
  <Company>Particular</Company>
  <LinksUpToDate>false</LinksUpToDate>
  <CharactersWithSpaces>3501</CharactersWithSpaces>
  <SharedDoc>false</SharedDoc>
  <HLinks>
    <vt:vector size="330" baseType="variant">
      <vt:variant>
        <vt:i4>2621550</vt:i4>
      </vt:variant>
      <vt:variant>
        <vt:i4>165</vt:i4>
      </vt:variant>
      <vt:variant>
        <vt:i4>0</vt:i4>
      </vt:variant>
      <vt:variant>
        <vt:i4>5</vt:i4>
      </vt:variant>
      <vt:variant>
        <vt:lpwstr>http://www.corpodebombeiros.sp.gov.br/normas_tecnicas/it_2013/IT_43_2011.pdf</vt:lpwstr>
      </vt:variant>
      <vt:variant>
        <vt:lpwstr/>
      </vt:variant>
      <vt:variant>
        <vt:i4>2621551</vt:i4>
      </vt:variant>
      <vt:variant>
        <vt:i4>162</vt:i4>
      </vt:variant>
      <vt:variant>
        <vt:i4>0</vt:i4>
      </vt:variant>
      <vt:variant>
        <vt:i4>5</vt:i4>
      </vt:variant>
      <vt:variant>
        <vt:lpwstr>http://www.corpodebombeiros.sp.gov.br/normas_tecnicas/it_2013/IT_42_2011.pdf</vt:lpwstr>
      </vt:variant>
      <vt:variant>
        <vt:lpwstr/>
      </vt:variant>
      <vt:variant>
        <vt:i4>2621548</vt:i4>
      </vt:variant>
      <vt:variant>
        <vt:i4>159</vt:i4>
      </vt:variant>
      <vt:variant>
        <vt:i4>0</vt:i4>
      </vt:variant>
      <vt:variant>
        <vt:i4>5</vt:i4>
      </vt:variant>
      <vt:variant>
        <vt:lpwstr>http://www.corpodebombeiros.sp.gov.br/normas_tecnicas/it_2013/IT_41_2011.pdf</vt:lpwstr>
      </vt:variant>
      <vt:variant>
        <vt:lpwstr/>
      </vt:variant>
      <vt:variant>
        <vt:i4>2621549</vt:i4>
      </vt:variant>
      <vt:variant>
        <vt:i4>156</vt:i4>
      </vt:variant>
      <vt:variant>
        <vt:i4>0</vt:i4>
      </vt:variant>
      <vt:variant>
        <vt:i4>5</vt:i4>
      </vt:variant>
      <vt:variant>
        <vt:lpwstr>http://www.corpodebombeiros.sp.gov.br/normas_tecnicas/it_2013/IT_40_2011.pdf</vt:lpwstr>
      </vt:variant>
      <vt:variant>
        <vt:lpwstr/>
      </vt:variant>
      <vt:variant>
        <vt:i4>3080292</vt:i4>
      </vt:variant>
      <vt:variant>
        <vt:i4>153</vt:i4>
      </vt:variant>
      <vt:variant>
        <vt:i4>0</vt:i4>
      </vt:variant>
      <vt:variant>
        <vt:i4>5</vt:i4>
      </vt:variant>
      <vt:variant>
        <vt:lpwstr>http://www.corpodebombeiros.sp.gov.br/normas_tecnicas/it_2013/IT_39_2011.pdf</vt:lpwstr>
      </vt:variant>
      <vt:variant>
        <vt:lpwstr/>
      </vt:variant>
      <vt:variant>
        <vt:i4>3080293</vt:i4>
      </vt:variant>
      <vt:variant>
        <vt:i4>150</vt:i4>
      </vt:variant>
      <vt:variant>
        <vt:i4>0</vt:i4>
      </vt:variant>
      <vt:variant>
        <vt:i4>5</vt:i4>
      </vt:variant>
      <vt:variant>
        <vt:lpwstr>http://www.corpodebombeiros.sp.gov.br/normas_tecnicas/it_2013/IT_38_2011.pdf</vt:lpwstr>
      </vt:variant>
      <vt:variant>
        <vt:lpwstr/>
      </vt:variant>
      <vt:variant>
        <vt:i4>3080298</vt:i4>
      </vt:variant>
      <vt:variant>
        <vt:i4>147</vt:i4>
      </vt:variant>
      <vt:variant>
        <vt:i4>0</vt:i4>
      </vt:variant>
      <vt:variant>
        <vt:i4>5</vt:i4>
      </vt:variant>
      <vt:variant>
        <vt:lpwstr>http://www.corpodebombeiros.sp.gov.br/normas_tecnicas/it_2013/IT_37_2011.pdf</vt:lpwstr>
      </vt:variant>
      <vt:variant>
        <vt:lpwstr/>
      </vt:variant>
      <vt:variant>
        <vt:i4>3080299</vt:i4>
      </vt:variant>
      <vt:variant>
        <vt:i4>144</vt:i4>
      </vt:variant>
      <vt:variant>
        <vt:i4>0</vt:i4>
      </vt:variant>
      <vt:variant>
        <vt:i4>5</vt:i4>
      </vt:variant>
      <vt:variant>
        <vt:lpwstr>http://www.corpodebombeiros.sp.gov.br/normas_tecnicas/it_2013/IT_36_2011.pdf</vt:lpwstr>
      </vt:variant>
      <vt:variant>
        <vt:lpwstr/>
      </vt:variant>
      <vt:variant>
        <vt:i4>3080296</vt:i4>
      </vt:variant>
      <vt:variant>
        <vt:i4>141</vt:i4>
      </vt:variant>
      <vt:variant>
        <vt:i4>0</vt:i4>
      </vt:variant>
      <vt:variant>
        <vt:i4>5</vt:i4>
      </vt:variant>
      <vt:variant>
        <vt:lpwstr>http://www.corpodebombeiros.sp.gov.br/normas_tecnicas/it_2013/IT_35_2011.pdf</vt:lpwstr>
      </vt:variant>
      <vt:variant>
        <vt:lpwstr/>
      </vt:variant>
      <vt:variant>
        <vt:i4>3080297</vt:i4>
      </vt:variant>
      <vt:variant>
        <vt:i4>138</vt:i4>
      </vt:variant>
      <vt:variant>
        <vt:i4>0</vt:i4>
      </vt:variant>
      <vt:variant>
        <vt:i4>5</vt:i4>
      </vt:variant>
      <vt:variant>
        <vt:lpwstr>http://www.corpodebombeiros.sp.gov.br/normas_tecnicas/it_2013/IT_34_2011.pdf</vt:lpwstr>
      </vt:variant>
      <vt:variant>
        <vt:lpwstr/>
      </vt:variant>
      <vt:variant>
        <vt:i4>3080302</vt:i4>
      </vt:variant>
      <vt:variant>
        <vt:i4>135</vt:i4>
      </vt:variant>
      <vt:variant>
        <vt:i4>0</vt:i4>
      </vt:variant>
      <vt:variant>
        <vt:i4>5</vt:i4>
      </vt:variant>
      <vt:variant>
        <vt:lpwstr>http://www.corpodebombeiros.sp.gov.br/normas_tecnicas/it_2013/IT_33_2011.pdf</vt:lpwstr>
      </vt:variant>
      <vt:variant>
        <vt:lpwstr/>
      </vt:variant>
      <vt:variant>
        <vt:i4>3080303</vt:i4>
      </vt:variant>
      <vt:variant>
        <vt:i4>132</vt:i4>
      </vt:variant>
      <vt:variant>
        <vt:i4>0</vt:i4>
      </vt:variant>
      <vt:variant>
        <vt:i4>5</vt:i4>
      </vt:variant>
      <vt:variant>
        <vt:lpwstr>http://www.corpodebombeiros.sp.gov.br/normas_tecnicas/it_2013/IT_32_2011.pdf</vt:lpwstr>
      </vt:variant>
      <vt:variant>
        <vt:lpwstr/>
      </vt:variant>
      <vt:variant>
        <vt:i4>3080300</vt:i4>
      </vt:variant>
      <vt:variant>
        <vt:i4>129</vt:i4>
      </vt:variant>
      <vt:variant>
        <vt:i4>0</vt:i4>
      </vt:variant>
      <vt:variant>
        <vt:i4>5</vt:i4>
      </vt:variant>
      <vt:variant>
        <vt:lpwstr>http://www.corpodebombeiros.sp.gov.br/normas_tecnicas/it_2013/IT_31_2011.pdf</vt:lpwstr>
      </vt:variant>
      <vt:variant>
        <vt:lpwstr/>
      </vt:variant>
      <vt:variant>
        <vt:i4>3080301</vt:i4>
      </vt:variant>
      <vt:variant>
        <vt:i4>126</vt:i4>
      </vt:variant>
      <vt:variant>
        <vt:i4>0</vt:i4>
      </vt:variant>
      <vt:variant>
        <vt:i4>5</vt:i4>
      </vt:variant>
      <vt:variant>
        <vt:lpwstr>http://www.corpodebombeiros.sp.gov.br/normas_tecnicas/it_2013/IT_30_2011.pdf</vt:lpwstr>
      </vt:variant>
      <vt:variant>
        <vt:lpwstr/>
      </vt:variant>
      <vt:variant>
        <vt:i4>3014756</vt:i4>
      </vt:variant>
      <vt:variant>
        <vt:i4>123</vt:i4>
      </vt:variant>
      <vt:variant>
        <vt:i4>0</vt:i4>
      </vt:variant>
      <vt:variant>
        <vt:i4>5</vt:i4>
      </vt:variant>
      <vt:variant>
        <vt:lpwstr>http://www.corpodebombeiros.sp.gov.br/normas_tecnicas/it_2013/IT_29_2011.pdf</vt:lpwstr>
      </vt:variant>
      <vt:variant>
        <vt:lpwstr/>
      </vt:variant>
      <vt:variant>
        <vt:i4>3014757</vt:i4>
      </vt:variant>
      <vt:variant>
        <vt:i4>120</vt:i4>
      </vt:variant>
      <vt:variant>
        <vt:i4>0</vt:i4>
      </vt:variant>
      <vt:variant>
        <vt:i4>5</vt:i4>
      </vt:variant>
      <vt:variant>
        <vt:lpwstr>http://www.corpodebombeiros.sp.gov.br/normas_tecnicas/it_2013/IT_28_2011.pdf</vt:lpwstr>
      </vt:variant>
      <vt:variant>
        <vt:lpwstr/>
      </vt:variant>
      <vt:variant>
        <vt:i4>3014762</vt:i4>
      </vt:variant>
      <vt:variant>
        <vt:i4>117</vt:i4>
      </vt:variant>
      <vt:variant>
        <vt:i4>0</vt:i4>
      </vt:variant>
      <vt:variant>
        <vt:i4>5</vt:i4>
      </vt:variant>
      <vt:variant>
        <vt:lpwstr>http://www.corpodebombeiros.sp.gov.br/normas_tecnicas/it_2013/IT_27_2011.pdf</vt:lpwstr>
      </vt:variant>
      <vt:variant>
        <vt:lpwstr/>
      </vt:variant>
      <vt:variant>
        <vt:i4>3014763</vt:i4>
      </vt:variant>
      <vt:variant>
        <vt:i4>114</vt:i4>
      </vt:variant>
      <vt:variant>
        <vt:i4>0</vt:i4>
      </vt:variant>
      <vt:variant>
        <vt:i4>5</vt:i4>
      </vt:variant>
      <vt:variant>
        <vt:lpwstr>http://www.corpodebombeiros.sp.gov.br/normas_tecnicas/it_2013/IT_26_2011.pdf</vt:lpwstr>
      </vt:variant>
      <vt:variant>
        <vt:lpwstr/>
      </vt:variant>
      <vt:variant>
        <vt:i4>196700</vt:i4>
      </vt:variant>
      <vt:variant>
        <vt:i4>111</vt:i4>
      </vt:variant>
      <vt:variant>
        <vt:i4>0</vt:i4>
      </vt:variant>
      <vt:variant>
        <vt:i4>5</vt:i4>
      </vt:variant>
      <vt:variant>
        <vt:lpwstr>http://www.corpodebombeiros.sp.gov.br/normas_tecnicas/it_2013/IT_25-4_2011.pdf</vt:lpwstr>
      </vt:variant>
      <vt:variant>
        <vt:lpwstr/>
      </vt:variant>
      <vt:variant>
        <vt:i4>196699</vt:i4>
      </vt:variant>
      <vt:variant>
        <vt:i4>108</vt:i4>
      </vt:variant>
      <vt:variant>
        <vt:i4>0</vt:i4>
      </vt:variant>
      <vt:variant>
        <vt:i4>5</vt:i4>
      </vt:variant>
      <vt:variant>
        <vt:lpwstr>http://www.corpodebombeiros.sp.gov.br/normas_tecnicas/it_2013/IT_25-3_2011.pdf</vt:lpwstr>
      </vt:variant>
      <vt:variant>
        <vt:lpwstr/>
      </vt:variant>
      <vt:variant>
        <vt:i4>196698</vt:i4>
      </vt:variant>
      <vt:variant>
        <vt:i4>105</vt:i4>
      </vt:variant>
      <vt:variant>
        <vt:i4>0</vt:i4>
      </vt:variant>
      <vt:variant>
        <vt:i4>5</vt:i4>
      </vt:variant>
      <vt:variant>
        <vt:lpwstr>http://www.corpodebombeiros.sp.gov.br/normas_tecnicas/it_2013/IT_25-2_2011.pdf</vt:lpwstr>
      </vt:variant>
      <vt:variant>
        <vt:lpwstr/>
      </vt:variant>
      <vt:variant>
        <vt:i4>196697</vt:i4>
      </vt:variant>
      <vt:variant>
        <vt:i4>102</vt:i4>
      </vt:variant>
      <vt:variant>
        <vt:i4>0</vt:i4>
      </vt:variant>
      <vt:variant>
        <vt:i4>5</vt:i4>
      </vt:variant>
      <vt:variant>
        <vt:lpwstr>http://www.corpodebombeiros.sp.gov.br/normas_tecnicas/it_2013/IT_25-1_2011.pdf</vt:lpwstr>
      </vt:variant>
      <vt:variant>
        <vt:lpwstr/>
      </vt:variant>
      <vt:variant>
        <vt:i4>3014761</vt:i4>
      </vt:variant>
      <vt:variant>
        <vt:i4>99</vt:i4>
      </vt:variant>
      <vt:variant>
        <vt:i4>0</vt:i4>
      </vt:variant>
      <vt:variant>
        <vt:i4>5</vt:i4>
      </vt:variant>
      <vt:variant>
        <vt:lpwstr>http://www.corpodebombeiros.sp.gov.br/normas_tecnicas/it_2013/IT_24_2011.pdf</vt:lpwstr>
      </vt:variant>
      <vt:variant>
        <vt:lpwstr/>
      </vt:variant>
      <vt:variant>
        <vt:i4>3014766</vt:i4>
      </vt:variant>
      <vt:variant>
        <vt:i4>96</vt:i4>
      </vt:variant>
      <vt:variant>
        <vt:i4>0</vt:i4>
      </vt:variant>
      <vt:variant>
        <vt:i4>5</vt:i4>
      </vt:variant>
      <vt:variant>
        <vt:lpwstr>http://www.corpodebombeiros.sp.gov.br/normas_tecnicas/it_2013/IT_23_2011.pdf</vt:lpwstr>
      </vt:variant>
      <vt:variant>
        <vt:lpwstr/>
      </vt:variant>
      <vt:variant>
        <vt:i4>3014767</vt:i4>
      </vt:variant>
      <vt:variant>
        <vt:i4>93</vt:i4>
      </vt:variant>
      <vt:variant>
        <vt:i4>0</vt:i4>
      </vt:variant>
      <vt:variant>
        <vt:i4>5</vt:i4>
      </vt:variant>
      <vt:variant>
        <vt:lpwstr>http://www.corpodebombeiros.sp.gov.br/normas_tecnicas/it_2013/IT_22_2011.pdf</vt:lpwstr>
      </vt:variant>
      <vt:variant>
        <vt:lpwstr/>
      </vt:variant>
      <vt:variant>
        <vt:i4>3014764</vt:i4>
      </vt:variant>
      <vt:variant>
        <vt:i4>90</vt:i4>
      </vt:variant>
      <vt:variant>
        <vt:i4>0</vt:i4>
      </vt:variant>
      <vt:variant>
        <vt:i4>5</vt:i4>
      </vt:variant>
      <vt:variant>
        <vt:lpwstr>http://www.corpodebombeiros.sp.gov.br/normas_tecnicas/it_2013/IT_21_2011.pdf</vt:lpwstr>
      </vt:variant>
      <vt:variant>
        <vt:lpwstr/>
      </vt:variant>
      <vt:variant>
        <vt:i4>3014765</vt:i4>
      </vt:variant>
      <vt:variant>
        <vt:i4>87</vt:i4>
      </vt:variant>
      <vt:variant>
        <vt:i4>0</vt:i4>
      </vt:variant>
      <vt:variant>
        <vt:i4>5</vt:i4>
      </vt:variant>
      <vt:variant>
        <vt:lpwstr>http://www.corpodebombeiros.sp.gov.br/normas_tecnicas/it_2013/IT_20_2011.pdf</vt:lpwstr>
      </vt:variant>
      <vt:variant>
        <vt:lpwstr/>
      </vt:variant>
      <vt:variant>
        <vt:i4>2949220</vt:i4>
      </vt:variant>
      <vt:variant>
        <vt:i4>84</vt:i4>
      </vt:variant>
      <vt:variant>
        <vt:i4>0</vt:i4>
      </vt:variant>
      <vt:variant>
        <vt:i4>5</vt:i4>
      </vt:variant>
      <vt:variant>
        <vt:lpwstr>http://www.corpodebombeiros.sp.gov.br/normas_tecnicas/it_2013/IT_19_2011.pdf</vt:lpwstr>
      </vt:variant>
      <vt:variant>
        <vt:lpwstr/>
      </vt:variant>
      <vt:variant>
        <vt:i4>2949221</vt:i4>
      </vt:variant>
      <vt:variant>
        <vt:i4>81</vt:i4>
      </vt:variant>
      <vt:variant>
        <vt:i4>0</vt:i4>
      </vt:variant>
      <vt:variant>
        <vt:i4>5</vt:i4>
      </vt:variant>
      <vt:variant>
        <vt:lpwstr>http://www.corpodebombeiros.sp.gov.br/normas_tecnicas/it_2013/IT_18_2011.pdf</vt:lpwstr>
      </vt:variant>
      <vt:variant>
        <vt:lpwstr/>
      </vt:variant>
      <vt:variant>
        <vt:i4>2949226</vt:i4>
      </vt:variant>
      <vt:variant>
        <vt:i4>78</vt:i4>
      </vt:variant>
      <vt:variant>
        <vt:i4>0</vt:i4>
      </vt:variant>
      <vt:variant>
        <vt:i4>5</vt:i4>
      </vt:variant>
      <vt:variant>
        <vt:lpwstr>http://www.corpodebombeiros.sp.gov.br/normas_tecnicas/it_2013/IT_17_2011.pdf</vt:lpwstr>
      </vt:variant>
      <vt:variant>
        <vt:lpwstr/>
      </vt:variant>
      <vt:variant>
        <vt:i4>2949227</vt:i4>
      </vt:variant>
      <vt:variant>
        <vt:i4>75</vt:i4>
      </vt:variant>
      <vt:variant>
        <vt:i4>0</vt:i4>
      </vt:variant>
      <vt:variant>
        <vt:i4>5</vt:i4>
      </vt:variant>
      <vt:variant>
        <vt:lpwstr>http://www.corpodebombeiros.sp.gov.br/normas_tecnicas/it_2013/IT_16_2011.pdf</vt:lpwstr>
      </vt:variant>
      <vt:variant>
        <vt:lpwstr/>
      </vt:variant>
      <vt:variant>
        <vt:i4>80</vt:i4>
      </vt:variant>
      <vt:variant>
        <vt:i4>72</vt:i4>
      </vt:variant>
      <vt:variant>
        <vt:i4>0</vt:i4>
      </vt:variant>
      <vt:variant>
        <vt:i4>5</vt:i4>
      </vt:variant>
      <vt:variant>
        <vt:lpwstr>http://www.corpodebombeiros.sp.gov.br/normas_tecnicas/it_2013/IT_15-8_2011.pdf</vt:lpwstr>
      </vt:variant>
      <vt:variant>
        <vt:lpwstr/>
      </vt:variant>
      <vt:variant>
        <vt:i4>95</vt:i4>
      </vt:variant>
      <vt:variant>
        <vt:i4>69</vt:i4>
      </vt:variant>
      <vt:variant>
        <vt:i4>0</vt:i4>
      </vt:variant>
      <vt:variant>
        <vt:i4>5</vt:i4>
      </vt:variant>
      <vt:variant>
        <vt:lpwstr>http://www.corpodebombeiros.sp.gov.br/normas_tecnicas/it_2013/IT_15-7_2011.pdf</vt:lpwstr>
      </vt:variant>
      <vt:variant>
        <vt:lpwstr/>
      </vt:variant>
      <vt:variant>
        <vt:i4>94</vt:i4>
      </vt:variant>
      <vt:variant>
        <vt:i4>66</vt:i4>
      </vt:variant>
      <vt:variant>
        <vt:i4>0</vt:i4>
      </vt:variant>
      <vt:variant>
        <vt:i4>5</vt:i4>
      </vt:variant>
      <vt:variant>
        <vt:lpwstr>http://www.corpodebombeiros.sp.gov.br/normas_tecnicas/it_2013/IT_15-6_2011.pdf</vt:lpwstr>
      </vt:variant>
      <vt:variant>
        <vt:lpwstr/>
      </vt:variant>
      <vt:variant>
        <vt:i4>93</vt:i4>
      </vt:variant>
      <vt:variant>
        <vt:i4>63</vt:i4>
      </vt:variant>
      <vt:variant>
        <vt:i4>0</vt:i4>
      </vt:variant>
      <vt:variant>
        <vt:i4>5</vt:i4>
      </vt:variant>
      <vt:variant>
        <vt:lpwstr>http://www.corpodebombeiros.sp.gov.br/normas_tecnicas/it_2013/IT_15-5_2011.pdf</vt:lpwstr>
      </vt:variant>
      <vt:variant>
        <vt:lpwstr/>
      </vt:variant>
      <vt:variant>
        <vt:i4>92</vt:i4>
      </vt:variant>
      <vt:variant>
        <vt:i4>60</vt:i4>
      </vt:variant>
      <vt:variant>
        <vt:i4>0</vt:i4>
      </vt:variant>
      <vt:variant>
        <vt:i4>5</vt:i4>
      </vt:variant>
      <vt:variant>
        <vt:lpwstr>http://www.corpodebombeiros.sp.gov.br/normas_tecnicas/it_2013/IT_15-4_2011.pdf</vt:lpwstr>
      </vt:variant>
      <vt:variant>
        <vt:lpwstr/>
      </vt:variant>
      <vt:variant>
        <vt:i4>91</vt:i4>
      </vt:variant>
      <vt:variant>
        <vt:i4>57</vt:i4>
      </vt:variant>
      <vt:variant>
        <vt:i4>0</vt:i4>
      </vt:variant>
      <vt:variant>
        <vt:i4>5</vt:i4>
      </vt:variant>
      <vt:variant>
        <vt:lpwstr>http://www.corpodebombeiros.sp.gov.br/normas_tecnicas/it_2013/IT_15-3_2011.pdf</vt:lpwstr>
      </vt:variant>
      <vt:variant>
        <vt:lpwstr/>
      </vt:variant>
      <vt:variant>
        <vt:i4>90</vt:i4>
      </vt:variant>
      <vt:variant>
        <vt:i4>54</vt:i4>
      </vt:variant>
      <vt:variant>
        <vt:i4>0</vt:i4>
      </vt:variant>
      <vt:variant>
        <vt:i4>5</vt:i4>
      </vt:variant>
      <vt:variant>
        <vt:lpwstr>http://www.corpodebombeiros.sp.gov.br/normas_tecnicas/it_2013/IT_15-2_2011.pdf</vt:lpwstr>
      </vt:variant>
      <vt:variant>
        <vt:lpwstr/>
      </vt:variant>
      <vt:variant>
        <vt:i4>89</vt:i4>
      </vt:variant>
      <vt:variant>
        <vt:i4>51</vt:i4>
      </vt:variant>
      <vt:variant>
        <vt:i4>0</vt:i4>
      </vt:variant>
      <vt:variant>
        <vt:i4>5</vt:i4>
      </vt:variant>
      <vt:variant>
        <vt:lpwstr>http://www.corpodebombeiros.sp.gov.br/normas_tecnicas/it_2013/IT_15-1_2011.pdf</vt:lpwstr>
      </vt:variant>
      <vt:variant>
        <vt:lpwstr/>
      </vt:variant>
      <vt:variant>
        <vt:i4>2949225</vt:i4>
      </vt:variant>
      <vt:variant>
        <vt:i4>48</vt:i4>
      </vt:variant>
      <vt:variant>
        <vt:i4>0</vt:i4>
      </vt:variant>
      <vt:variant>
        <vt:i4>5</vt:i4>
      </vt:variant>
      <vt:variant>
        <vt:lpwstr>http://www.corpodebombeiros.sp.gov.br/normas_tecnicas/it_2013/IT_14_2011.pdf</vt:lpwstr>
      </vt:variant>
      <vt:variant>
        <vt:lpwstr/>
      </vt:variant>
      <vt:variant>
        <vt:i4>2949230</vt:i4>
      </vt:variant>
      <vt:variant>
        <vt:i4>45</vt:i4>
      </vt:variant>
      <vt:variant>
        <vt:i4>0</vt:i4>
      </vt:variant>
      <vt:variant>
        <vt:i4>5</vt:i4>
      </vt:variant>
      <vt:variant>
        <vt:lpwstr>http://www.corpodebombeiros.sp.gov.br/normas_tecnicas/it_2013/IT_13_2011.pdf</vt:lpwstr>
      </vt:variant>
      <vt:variant>
        <vt:lpwstr/>
      </vt:variant>
      <vt:variant>
        <vt:i4>2949231</vt:i4>
      </vt:variant>
      <vt:variant>
        <vt:i4>42</vt:i4>
      </vt:variant>
      <vt:variant>
        <vt:i4>0</vt:i4>
      </vt:variant>
      <vt:variant>
        <vt:i4>5</vt:i4>
      </vt:variant>
      <vt:variant>
        <vt:lpwstr>http://www.corpodebombeiros.sp.gov.br/normas_tecnicas/it_2013/IT_12_2011.pdf</vt:lpwstr>
      </vt:variant>
      <vt:variant>
        <vt:lpwstr/>
      </vt:variant>
      <vt:variant>
        <vt:i4>2949228</vt:i4>
      </vt:variant>
      <vt:variant>
        <vt:i4>39</vt:i4>
      </vt:variant>
      <vt:variant>
        <vt:i4>0</vt:i4>
      </vt:variant>
      <vt:variant>
        <vt:i4>5</vt:i4>
      </vt:variant>
      <vt:variant>
        <vt:lpwstr>http://www.corpodebombeiros.sp.gov.br/normas_tecnicas/it_2013/IT_11_2011.pdf</vt:lpwstr>
      </vt:variant>
      <vt:variant>
        <vt:lpwstr/>
      </vt:variant>
      <vt:variant>
        <vt:i4>2949229</vt:i4>
      </vt:variant>
      <vt:variant>
        <vt:i4>36</vt:i4>
      </vt:variant>
      <vt:variant>
        <vt:i4>0</vt:i4>
      </vt:variant>
      <vt:variant>
        <vt:i4>5</vt:i4>
      </vt:variant>
      <vt:variant>
        <vt:lpwstr>http://www.corpodebombeiros.sp.gov.br/normas_tecnicas/it_2013/IT_10_2011.pdf</vt:lpwstr>
      </vt:variant>
      <vt:variant>
        <vt:lpwstr/>
      </vt:variant>
      <vt:variant>
        <vt:i4>2883684</vt:i4>
      </vt:variant>
      <vt:variant>
        <vt:i4>33</vt:i4>
      </vt:variant>
      <vt:variant>
        <vt:i4>0</vt:i4>
      </vt:variant>
      <vt:variant>
        <vt:i4>5</vt:i4>
      </vt:variant>
      <vt:variant>
        <vt:lpwstr>http://www.corpodebombeiros.sp.gov.br/normas_tecnicas/it_2013/IT_09_2011.pdf</vt:lpwstr>
      </vt:variant>
      <vt:variant>
        <vt:lpwstr/>
      </vt:variant>
      <vt:variant>
        <vt:i4>2883685</vt:i4>
      </vt:variant>
      <vt:variant>
        <vt:i4>30</vt:i4>
      </vt:variant>
      <vt:variant>
        <vt:i4>0</vt:i4>
      </vt:variant>
      <vt:variant>
        <vt:i4>5</vt:i4>
      </vt:variant>
      <vt:variant>
        <vt:lpwstr>http://www.corpodebombeiros.sp.gov.br/normas_tecnicas/it_2013/IT_08_2011.pdf</vt:lpwstr>
      </vt:variant>
      <vt:variant>
        <vt:lpwstr/>
      </vt:variant>
      <vt:variant>
        <vt:i4>2883690</vt:i4>
      </vt:variant>
      <vt:variant>
        <vt:i4>27</vt:i4>
      </vt:variant>
      <vt:variant>
        <vt:i4>0</vt:i4>
      </vt:variant>
      <vt:variant>
        <vt:i4>5</vt:i4>
      </vt:variant>
      <vt:variant>
        <vt:lpwstr>http://www.corpodebombeiros.sp.gov.br/normas_tecnicas/it_2013/IT_07_2011.pdf</vt:lpwstr>
      </vt:variant>
      <vt:variant>
        <vt:lpwstr/>
      </vt:variant>
      <vt:variant>
        <vt:i4>2883691</vt:i4>
      </vt:variant>
      <vt:variant>
        <vt:i4>24</vt:i4>
      </vt:variant>
      <vt:variant>
        <vt:i4>0</vt:i4>
      </vt:variant>
      <vt:variant>
        <vt:i4>5</vt:i4>
      </vt:variant>
      <vt:variant>
        <vt:lpwstr>http://www.corpodebombeiros.sp.gov.br/normas_tecnicas/it_2013/IT_06_2011.pdf</vt:lpwstr>
      </vt:variant>
      <vt:variant>
        <vt:lpwstr/>
      </vt:variant>
      <vt:variant>
        <vt:i4>2883688</vt:i4>
      </vt:variant>
      <vt:variant>
        <vt:i4>21</vt:i4>
      </vt:variant>
      <vt:variant>
        <vt:i4>0</vt:i4>
      </vt:variant>
      <vt:variant>
        <vt:i4>5</vt:i4>
      </vt:variant>
      <vt:variant>
        <vt:lpwstr>http://www.corpodebombeiros.sp.gov.br/normas_tecnicas/it_2013/IT_05_2011.pdf</vt:lpwstr>
      </vt:variant>
      <vt:variant>
        <vt:lpwstr/>
      </vt:variant>
      <vt:variant>
        <vt:i4>2883689</vt:i4>
      </vt:variant>
      <vt:variant>
        <vt:i4>18</vt:i4>
      </vt:variant>
      <vt:variant>
        <vt:i4>0</vt:i4>
      </vt:variant>
      <vt:variant>
        <vt:i4>5</vt:i4>
      </vt:variant>
      <vt:variant>
        <vt:lpwstr>http://www.corpodebombeiros.sp.gov.br/normas_tecnicas/it_2013/IT_04_2011.pdf</vt:lpwstr>
      </vt:variant>
      <vt:variant>
        <vt:lpwstr/>
      </vt:variant>
      <vt:variant>
        <vt:i4>2883694</vt:i4>
      </vt:variant>
      <vt:variant>
        <vt:i4>15</vt:i4>
      </vt:variant>
      <vt:variant>
        <vt:i4>0</vt:i4>
      </vt:variant>
      <vt:variant>
        <vt:i4>5</vt:i4>
      </vt:variant>
      <vt:variant>
        <vt:lpwstr>http://www.corpodebombeiros.sp.gov.br/normas_tecnicas/it_2013/IT_03_2011.pdf</vt:lpwstr>
      </vt:variant>
      <vt:variant>
        <vt:lpwstr/>
      </vt:variant>
      <vt:variant>
        <vt:i4>2883695</vt:i4>
      </vt:variant>
      <vt:variant>
        <vt:i4>12</vt:i4>
      </vt:variant>
      <vt:variant>
        <vt:i4>0</vt:i4>
      </vt:variant>
      <vt:variant>
        <vt:i4>5</vt:i4>
      </vt:variant>
      <vt:variant>
        <vt:lpwstr>http://www.corpodebombeiros.sp.gov.br/normas_tecnicas/it_2013/IT_02_2011.pdf</vt:lpwstr>
      </vt:variant>
      <vt:variant>
        <vt:lpwstr/>
      </vt:variant>
      <vt:variant>
        <vt:i4>2883692</vt:i4>
      </vt:variant>
      <vt:variant>
        <vt:i4>9</vt:i4>
      </vt:variant>
      <vt:variant>
        <vt:i4>0</vt:i4>
      </vt:variant>
      <vt:variant>
        <vt:i4>5</vt:i4>
      </vt:variant>
      <vt:variant>
        <vt:lpwstr>http://www.corpodebombeiros.sp.gov.br/normas_tecnicas/it_2013/IT_01_2011.pdf</vt:lpwstr>
      </vt:variant>
      <vt:variant>
        <vt:lpwstr/>
      </vt:variant>
      <vt:variant>
        <vt:i4>3145845</vt:i4>
      </vt:variant>
      <vt:variant>
        <vt:i4>6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http://www.bombeiros.ms.gov.br/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CBMMS</dc:title>
  <dc:creator>DST</dc:creator>
  <cp:lastModifiedBy>Thereza Christina Amendola da Motta</cp:lastModifiedBy>
  <cp:revision>2</cp:revision>
  <cp:lastPrinted>2014-11-26T11:38:00Z</cp:lastPrinted>
  <dcterms:created xsi:type="dcterms:W3CDTF">2015-01-15T12:12:00Z</dcterms:created>
  <dcterms:modified xsi:type="dcterms:W3CDTF">2015-01-15T12:12:00Z</dcterms:modified>
</cp:coreProperties>
</file>