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8F" w:rsidRPr="0077228F" w:rsidRDefault="0077228F" w:rsidP="0077228F">
      <w:pPr>
        <w:jc w:val="center"/>
        <w:rPr>
          <w:sz w:val="36"/>
          <w:szCs w:val="36"/>
        </w:rPr>
      </w:pPr>
      <w:bookmarkStart w:id="0" w:name="_GoBack"/>
      <w:bookmarkEnd w:id="0"/>
      <w:r w:rsidRPr="0077228F">
        <w:rPr>
          <w:sz w:val="36"/>
          <w:szCs w:val="36"/>
        </w:rPr>
        <w:t>Como emitir GRU para pagamento de taxa para o Exército</w:t>
      </w:r>
    </w:p>
    <w:p w:rsidR="0077228F" w:rsidRDefault="0077228F" w:rsidP="0077228F">
      <w:pPr>
        <w:ind w:firstLine="708"/>
      </w:pPr>
    </w:p>
    <w:p w:rsidR="00C4419C" w:rsidRDefault="008C4316" w:rsidP="0077228F">
      <w:pPr>
        <w:ind w:firstLine="708"/>
      </w:pPr>
      <w:r>
        <w:t xml:space="preserve">Acesse o site </w:t>
      </w:r>
      <w:hyperlink r:id="rId4" w:history="1">
        <w:r w:rsidRPr="008C4316">
          <w:rPr>
            <w:rStyle w:val="Hyperlink"/>
          </w:rPr>
          <w:t>https://consulta.tesouro.fazenda.gov.br/gru_novosite/gru_simples.asp</w:t>
        </w:r>
      </w:hyperlink>
      <w:r>
        <w:t xml:space="preserve"> e preencha os campos de acordo com a imagem abaixo:</w:t>
      </w:r>
    </w:p>
    <w:p w:rsidR="008C4316" w:rsidRDefault="0077228F" w:rsidP="0077228F">
      <w:pPr>
        <w:ind w:left="-1560"/>
      </w:pPr>
      <w:r>
        <w:rPr>
          <w:noProof/>
          <w:lang w:eastAsia="pt-BR"/>
        </w:rPr>
        <w:drawing>
          <wp:inline distT="0" distB="0" distL="0" distR="0">
            <wp:extent cx="7382670" cy="6705600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935" cy="67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16" w:rsidRDefault="008C4316" w:rsidP="0077228F">
      <w:pPr>
        <w:ind w:firstLine="708"/>
      </w:pPr>
      <w:r>
        <w:t>Após o preenchimento, click em “Avançar”.</w:t>
      </w:r>
    </w:p>
    <w:p w:rsidR="008C4316" w:rsidRDefault="008C4316" w:rsidP="0077228F">
      <w:pPr>
        <w:ind w:firstLine="708"/>
      </w:pPr>
      <w:r>
        <w:t>Preencha a segunda parte do formulário conforme exemplo abaixo: (</w:t>
      </w:r>
      <w:proofErr w:type="spellStart"/>
      <w:r w:rsidRPr="0077228F">
        <w:rPr>
          <w:b/>
        </w:rPr>
        <w:t>Obs</w:t>
      </w:r>
      <w:proofErr w:type="spellEnd"/>
      <w:r w:rsidRPr="0077228F">
        <w:rPr>
          <w:b/>
        </w:rPr>
        <w:t>: os campos destacados em vermelhos devem ser alterados na hora do seu preenchimento. Os campos sem destaque devem ter o mesmo valor que está exemplificado</w:t>
      </w:r>
      <w:r>
        <w:t>)</w:t>
      </w:r>
    </w:p>
    <w:p w:rsidR="008C4316" w:rsidRDefault="0077228F" w:rsidP="0077228F">
      <w:pPr>
        <w:ind w:left="-1276"/>
      </w:pPr>
      <w:r>
        <w:rPr>
          <w:noProof/>
          <w:lang w:eastAsia="pt-BR"/>
        </w:rPr>
        <w:lastRenderedPageBreak/>
        <w:drawing>
          <wp:inline distT="0" distB="0" distL="0" distR="0">
            <wp:extent cx="7100202" cy="6848475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790" cy="686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8F" w:rsidRDefault="0077228F"/>
    <w:p w:rsidR="0077228F" w:rsidRDefault="0077228F">
      <w:r>
        <w:t>Após o preenchimento, basta clicar em “Emitir GRU” e salvar ela em seu computador/celular.</w:t>
      </w:r>
    </w:p>
    <w:sectPr w:rsidR="00772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16"/>
    <w:rsid w:val="002E7870"/>
    <w:rsid w:val="005F5AC9"/>
    <w:rsid w:val="0077228F"/>
    <w:rsid w:val="008C4316"/>
    <w:rsid w:val="00C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5BD3-1BDE-4D8C-AA1C-A75A5EF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4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onsulta.tesouro.fazenda.gov.br/gru_novosite/gru_simples.a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Matheus de Souza Neiva</dc:creator>
  <cp:keywords/>
  <dc:description/>
  <cp:lastModifiedBy>Wilson Pereira de Freitas</cp:lastModifiedBy>
  <cp:revision>1</cp:revision>
  <dcterms:created xsi:type="dcterms:W3CDTF">2021-08-31T12:22:00Z</dcterms:created>
  <dcterms:modified xsi:type="dcterms:W3CDTF">2021-09-10T19:37:00Z</dcterms:modified>
</cp:coreProperties>
</file>